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736"/>
        <w:tblW w:w="15453" w:type="dxa"/>
        <w:tblLayout w:type="fixed"/>
        <w:tblCellMar>
          <w:left w:w="0" w:type="dxa"/>
          <w:right w:w="0" w:type="dxa"/>
        </w:tblCellMar>
        <w:tblLook w:val="0420" w:firstRow="1" w:lastRow="0" w:firstColumn="0" w:lastColumn="0" w:noHBand="0" w:noVBand="1"/>
      </w:tblPr>
      <w:tblGrid>
        <w:gridCol w:w="2401"/>
        <w:gridCol w:w="6520"/>
        <w:gridCol w:w="6520"/>
        <w:gridCol w:w="12"/>
      </w:tblGrid>
      <w:tr w:rsidR="00E22AAA" w:rsidRPr="00E944AE" w14:paraId="1B06EDDF" w14:textId="77777777" w:rsidTr="00E7764F">
        <w:trPr>
          <w:trHeight w:val="1240"/>
        </w:trPr>
        <w:tc>
          <w:tcPr>
            <w:tcW w:w="2401"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hideMark/>
          </w:tcPr>
          <w:p w14:paraId="6C8DE5A5" w14:textId="77777777" w:rsidR="00E22AAA" w:rsidRPr="00724C75" w:rsidRDefault="00E22AAA" w:rsidP="00E7764F">
            <w:pPr>
              <w:rPr>
                <w:rFonts w:cstheme="minorHAnsi"/>
              </w:rPr>
            </w:pPr>
          </w:p>
          <w:p w14:paraId="1AAFE4C7" w14:textId="77777777" w:rsidR="00E22AAA" w:rsidRPr="00724C75" w:rsidRDefault="00E22AAA" w:rsidP="00E7764F">
            <w:pPr>
              <w:jc w:val="center"/>
              <w:rPr>
                <w:rFonts w:eastAsia="Times New Roman" w:cstheme="minorHAnsi"/>
                <w:b/>
                <w:color w:val="000000"/>
                <w:kern w:val="24"/>
                <w:sz w:val="28"/>
                <w:szCs w:val="28"/>
                <w:lang w:eastAsia="en-GB"/>
              </w:rPr>
            </w:pPr>
            <w:r w:rsidRPr="00724C75">
              <w:rPr>
                <w:rFonts w:eastAsia="Times New Roman" w:cstheme="minorHAnsi"/>
                <w:b/>
                <w:color w:val="000000"/>
                <w:kern w:val="24"/>
                <w:sz w:val="28"/>
                <w:szCs w:val="28"/>
                <w:lang w:eastAsia="en-GB"/>
              </w:rPr>
              <w:t>Physical Education</w:t>
            </w:r>
          </w:p>
          <w:p w14:paraId="68E86741" w14:textId="68324672" w:rsidR="00E22AAA" w:rsidRPr="00724C75" w:rsidRDefault="00E22AAA" w:rsidP="00E7764F">
            <w:pPr>
              <w:jc w:val="center"/>
              <w:rPr>
                <w:rFonts w:eastAsia="Times New Roman" w:cstheme="minorHAnsi"/>
                <w:sz w:val="28"/>
                <w:szCs w:val="28"/>
                <w:lang w:eastAsia="en-GB"/>
              </w:rPr>
            </w:pPr>
            <w:r>
              <w:rPr>
                <w:rFonts w:eastAsia="Times New Roman" w:cstheme="minorHAnsi"/>
                <w:b/>
                <w:color w:val="000000"/>
                <w:kern w:val="24"/>
                <w:sz w:val="28"/>
                <w:szCs w:val="28"/>
                <w:lang w:eastAsia="en-GB"/>
              </w:rPr>
              <w:t xml:space="preserve">Year </w:t>
            </w:r>
            <w:r w:rsidR="00CC06B4">
              <w:rPr>
                <w:rFonts w:eastAsia="Times New Roman" w:cstheme="minorHAnsi"/>
                <w:b/>
                <w:color w:val="000000"/>
                <w:kern w:val="24"/>
                <w:sz w:val="28"/>
                <w:szCs w:val="28"/>
                <w:lang w:eastAsia="en-GB"/>
              </w:rPr>
              <w:t>KS4</w:t>
            </w:r>
          </w:p>
        </w:tc>
        <w:tc>
          <w:tcPr>
            <w:tcW w:w="13052" w:type="dxa"/>
            <w:gridSpan w:val="3"/>
            <w:tcBorders>
              <w:top w:val="single" w:sz="8" w:space="0" w:color="000000"/>
              <w:left w:val="single" w:sz="8" w:space="0" w:color="000000"/>
              <w:bottom w:val="single" w:sz="8" w:space="0" w:color="000000"/>
              <w:right w:val="single" w:sz="8" w:space="0" w:color="000000"/>
            </w:tcBorders>
          </w:tcPr>
          <w:p w14:paraId="36CE14F6" w14:textId="09DA6420" w:rsidR="00E22AAA" w:rsidRPr="00E944AE" w:rsidRDefault="00E22AAA" w:rsidP="00E7764F">
            <w:pPr>
              <w:jc w:val="both"/>
              <w:rPr>
                <w:rFonts w:eastAsia="Times New Roman" w:cstheme="minorHAnsi"/>
                <w:color w:val="000000"/>
                <w:kern w:val="24"/>
                <w:sz w:val="18"/>
                <w:szCs w:val="20"/>
                <w:lang w:eastAsia="en-GB"/>
              </w:rPr>
            </w:pPr>
            <w:r w:rsidRPr="00724C75">
              <w:rPr>
                <w:rFonts w:eastAsia="Times New Roman" w:cstheme="minorHAnsi"/>
                <w:b/>
                <w:color w:val="000000"/>
                <w:kern w:val="24"/>
                <w:sz w:val="28"/>
                <w:szCs w:val="20"/>
                <w:lang w:eastAsia="en-GB"/>
              </w:rPr>
              <w:t>Curriculum Intent</w:t>
            </w:r>
            <w:r w:rsidR="00CC06B4">
              <w:rPr>
                <w:rFonts w:eastAsia="Times New Roman" w:cstheme="minorHAnsi"/>
                <w:b/>
                <w:color w:val="000000"/>
                <w:kern w:val="24"/>
                <w:szCs w:val="20"/>
                <w:lang w:eastAsia="en-GB"/>
              </w:rPr>
              <w:t xml:space="preserve">: </w:t>
            </w:r>
            <w:r w:rsidR="00CC06B4" w:rsidRPr="00CC06B4">
              <w:rPr>
                <w:rFonts w:eastAsia="Times New Roman" w:cstheme="minorHAnsi"/>
                <w:bCs/>
                <w:color w:val="000000"/>
                <w:kern w:val="24"/>
                <w:sz w:val="22"/>
                <w:szCs w:val="22"/>
                <w:lang w:eastAsia="en-GB"/>
              </w:rPr>
              <w:t>Our key stage four curriculum is centred around optimising</w:t>
            </w:r>
            <w:r w:rsidR="00CC06B4" w:rsidRPr="00CC06B4">
              <w:rPr>
                <w:rFonts w:eastAsia="Times New Roman" w:cstheme="minorHAnsi"/>
                <w:color w:val="000000"/>
                <w:kern w:val="24"/>
                <w:sz w:val="22"/>
                <w:szCs w:val="22"/>
                <w:lang w:eastAsia="en-GB"/>
              </w:rPr>
              <w:t xml:space="preserve"> physical activity time for our students.  </w:t>
            </w:r>
            <w:proofErr w:type="gramStart"/>
            <w:r w:rsidR="00CC06B4" w:rsidRPr="00CC06B4">
              <w:rPr>
                <w:rFonts w:eastAsia="Times New Roman" w:cstheme="minorHAnsi"/>
                <w:color w:val="000000"/>
                <w:kern w:val="24"/>
                <w:sz w:val="22"/>
                <w:szCs w:val="22"/>
                <w:lang w:eastAsia="en-GB"/>
              </w:rPr>
              <w:t>In order to</w:t>
            </w:r>
            <w:proofErr w:type="gramEnd"/>
            <w:r w:rsidR="00CC06B4" w:rsidRPr="00CC06B4">
              <w:rPr>
                <w:rFonts w:eastAsia="Times New Roman" w:cstheme="minorHAnsi"/>
                <w:color w:val="000000"/>
                <w:kern w:val="24"/>
                <w:sz w:val="22"/>
                <w:szCs w:val="22"/>
                <w:lang w:eastAsia="en-GB"/>
              </w:rPr>
              <w:t xml:space="preserve"> do this, we have focussed on ensuring students </w:t>
            </w:r>
            <w:r w:rsidR="00CC06B4">
              <w:rPr>
                <w:rFonts w:eastAsia="Times New Roman" w:cstheme="minorHAnsi"/>
                <w:color w:val="000000"/>
                <w:kern w:val="24"/>
                <w:sz w:val="22"/>
                <w:szCs w:val="22"/>
                <w:lang w:eastAsia="en-GB"/>
              </w:rPr>
              <w:t>enter</w:t>
            </w:r>
            <w:r w:rsidR="00CC06B4" w:rsidRPr="00CC06B4">
              <w:rPr>
                <w:rFonts w:eastAsia="Times New Roman" w:cstheme="minorHAnsi"/>
                <w:color w:val="000000"/>
                <w:kern w:val="24"/>
                <w:sz w:val="22"/>
                <w:szCs w:val="22"/>
                <w:lang w:eastAsia="en-GB"/>
              </w:rPr>
              <w:t xml:space="preserve"> an environment</w:t>
            </w:r>
            <w:r w:rsidR="00CC06B4">
              <w:rPr>
                <w:rFonts w:eastAsia="Times New Roman" w:cstheme="minorHAnsi"/>
                <w:color w:val="000000"/>
                <w:kern w:val="24"/>
                <w:sz w:val="22"/>
                <w:szCs w:val="22"/>
                <w:lang w:eastAsia="en-GB"/>
              </w:rPr>
              <w:t xml:space="preserve"> in PE</w:t>
            </w:r>
            <w:r w:rsidR="00CC06B4" w:rsidRPr="00CC06B4">
              <w:rPr>
                <w:rFonts w:eastAsia="Times New Roman" w:cstheme="minorHAnsi"/>
                <w:color w:val="000000"/>
                <w:kern w:val="24"/>
                <w:sz w:val="22"/>
                <w:szCs w:val="22"/>
                <w:lang w:eastAsia="en-GB"/>
              </w:rPr>
              <w:t xml:space="preserve"> that caters and supports maxi</w:t>
            </w:r>
            <w:r w:rsidR="00CC06B4">
              <w:rPr>
                <w:rFonts w:eastAsia="Times New Roman" w:cstheme="minorHAnsi"/>
                <w:color w:val="000000"/>
                <w:kern w:val="24"/>
                <w:sz w:val="22"/>
                <w:szCs w:val="22"/>
                <w:lang w:eastAsia="en-GB"/>
              </w:rPr>
              <w:t>mum</w:t>
            </w:r>
            <w:r w:rsidR="00CC06B4" w:rsidRPr="00CC06B4">
              <w:rPr>
                <w:rFonts w:eastAsia="Times New Roman" w:cstheme="minorHAnsi"/>
                <w:color w:val="000000"/>
                <w:kern w:val="24"/>
                <w:sz w:val="22"/>
                <w:szCs w:val="22"/>
                <w:lang w:eastAsia="en-GB"/>
              </w:rPr>
              <w:t xml:space="preserve"> participation.  We appreciate that students have varying levels of commitment and enjoy</w:t>
            </w:r>
            <w:r w:rsidR="00CC06B4">
              <w:rPr>
                <w:rFonts w:eastAsia="Times New Roman" w:cstheme="minorHAnsi"/>
                <w:color w:val="000000"/>
                <w:kern w:val="24"/>
                <w:sz w:val="22"/>
                <w:szCs w:val="22"/>
                <w:lang w:eastAsia="en-GB"/>
              </w:rPr>
              <w:t>ment</w:t>
            </w:r>
            <w:r w:rsidR="00CC06B4" w:rsidRPr="00CC06B4">
              <w:rPr>
                <w:rFonts w:eastAsia="Times New Roman" w:cstheme="minorHAnsi"/>
                <w:color w:val="000000"/>
                <w:kern w:val="24"/>
                <w:sz w:val="22"/>
                <w:szCs w:val="22"/>
                <w:lang w:eastAsia="en-GB"/>
              </w:rPr>
              <w:t xml:space="preserve"> of sport and physical activity.  Therefore, we have catered for this by providing two different option routes in each block of activities.  Students receive 4 </w:t>
            </w:r>
            <w:r w:rsidR="00CC06B4">
              <w:rPr>
                <w:rFonts w:eastAsia="Times New Roman" w:cstheme="minorHAnsi"/>
                <w:color w:val="000000"/>
                <w:kern w:val="24"/>
                <w:sz w:val="22"/>
                <w:szCs w:val="22"/>
                <w:lang w:eastAsia="en-GB"/>
              </w:rPr>
              <w:t>s</w:t>
            </w:r>
            <w:r w:rsidR="00CC06B4" w:rsidRPr="00CC06B4">
              <w:rPr>
                <w:rFonts w:eastAsia="Times New Roman" w:cstheme="minorHAnsi"/>
                <w:color w:val="000000"/>
                <w:kern w:val="24"/>
                <w:sz w:val="22"/>
                <w:szCs w:val="22"/>
                <w:lang w:eastAsia="en-GB"/>
              </w:rPr>
              <w:t>porting options in each block</w:t>
            </w:r>
            <w:r w:rsidR="00CC06B4">
              <w:rPr>
                <w:rFonts w:eastAsia="Times New Roman" w:cstheme="minorHAnsi"/>
                <w:color w:val="000000"/>
                <w:kern w:val="24"/>
                <w:sz w:val="22"/>
                <w:szCs w:val="22"/>
                <w:lang w:eastAsia="en-GB"/>
              </w:rPr>
              <w:t xml:space="preserve"> (6 lessons)</w:t>
            </w:r>
            <w:r w:rsidR="00CC06B4" w:rsidRPr="00CC06B4">
              <w:rPr>
                <w:rFonts w:eastAsia="Times New Roman" w:cstheme="minorHAnsi"/>
                <w:color w:val="000000"/>
                <w:kern w:val="24"/>
                <w:sz w:val="22"/>
                <w:szCs w:val="22"/>
                <w:lang w:eastAsia="en-GB"/>
              </w:rPr>
              <w:t>, two of these sports we categorise as recreational, and two competitive.  At the start of each academic year students are informed of the criteria to expect in each option rout</w:t>
            </w:r>
            <w:r w:rsidR="00CC06B4">
              <w:rPr>
                <w:rFonts w:eastAsia="Times New Roman" w:cstheme="minorHAnsi"/>
                <w:color w:val="000000"/>
                <w:kern w:val="24"/>
                <w:sz w:val="22"/>
                <w:szCs w:val="22"/>
                <w:lang w:eastAsia="en-GB"/>
              </w:rPr>
              <w:t xml:space="preserve">e.  In the competitive option students should expect from the person or team they are competing against a to have a desire to win fairly.  In our recreational option, students should expect a supportive environment where the focus is more on participation, participating for enjoyment and bettering yourself.  Students </w:t>
            </w:r>
            <w:r w:rsidR="00FF396A">
              <w:rPr>
                <w:rFonts w:eastAsia="Times New Roman" w:cstheme="minorHAnsi"/>
                <w:color w:val="000000"/>
                <w:kern w:val="24"/>
                <w:sz w:val="22"/>
                <w:szCs w:val="22"/>
                <w:lang w:eastAsia="en-GB"/>
              </w:rPr>
              <w:t>have the autonomy to choose and</w:t>
            </w:r>
            <w:r w:rsidR="00CC06B4">
              <w:rPr>
                <w:rFonts w:eastAsia="Times New Roman" w:cstheme="minorHAnsi"/>
                <w:color w:val="000000"/>
                <w:kern w:val="24"/>
                <w:sz w:val="22"/>
                <w:szCs w:val="22"/>
                <w:lang w:eastAsia="en-GB"/>
              </w:rPr>
              <w:t xml:space="preserve"> tailor their own curriculum during their time in KS4</w:t>
            </w:r>
            <w:r w:rsidR="00FF396A">
              <w:rPr>
                <w:rFonts w:eastAsia="Times New Roman" w:cstheme="minorHAnsi"/>
                <w:color w:val="000000"/>
                <w:kern w:val="24"/>
                <w:sz w:val="22"/>
                <w:szCs w:val="22"/>
                <w:lang w:eastAsia="en-GB"/>
              </w:rPr>
              <w:t xml:space="preserve">, </w:t>
            </w:r>
            <w:r w:rsidR="00CC06B4">
              <w:rPr>
                <w:rFonts w:eastAsia="Times New Roman" w:cstheme="minorHAnsi"/>
                <w:color w:val="000000"/>
                <w:kern w:val="24"/>
                <w:sz w:val="22"/>
                <w:szCs w:val="22"/>
                <w:lang w:eastAsia="en-GB"/>
              </w:rPr>
              <w:t>based on their needs and interests.</w:t>
            </w:r>
          </w:p>
        </w:tc>
      </w:tr>
      <w:tr w:rsidR="00E22AAA" w:rsidRPr="00724C75" w14:paraId="0F30C79F" w14:textId="77777777" w:rsidTr="00E7764F">
        <w:trPr>
          <w:trHeight w:val="413"/>
        </w:trPr>
        <w:tc>
          <w:tcPr>
            <w:tcW w:w="2401"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3E048F1" w14:textId="77777777" w:rsidR="00E22AAA" w:rsidRPr="00724C75" w:rsidRDefault="00E22AAA" w:rsidP="00E7764F">
            <w:pPr>
              <w:jc w:val="center"/>
              <w:rPr>
                <w:rFonts w:eastAsia="Times New Roman" w:cstheme="minorHAnsi"/>
                <w:b/>
                <w:color w:val="000000"/>
                <w:kern w:val="24"/>
                <w:sz w:val="28"/>
                <w:szCs w:val="28"/>
                <w:lang w:eastAsia="en-GB"/>
              </w:rPr>
            </w:pPr>
          </w:p>
        </w:tc>
        <w:tc>
          <w:tcPr>
            <w:tcW w:w="13052" w:type="dxa"/>
            <w:gridSpan w:val="3"/>
            <w:tcBorders>
              <w:top w:val="single" w:sz="8" w:space="0" w:color="000000"/>
              <w:left w:val="single" w:sz="8" w:space="0" w:color="000000"/>
              <w:bottom w:val="single" w:sz="8" w:space="0" w:color="000000"/>
              <w:right w:val="single" w:sz="8" w:space="0" w:color="000000"/>
            </w:tcBorders>
            <w:shd w:val="clear" w:color="auto" w:fill="C5E0B3" w:themeFill="accent6" w:themeFillTint="66"/>
            <w:tcMar>
              <w:top w:w="72" w:type="dxa"/>
              <w:left w:w="144" w:type="dxa"/>
              <w:bottom w:w="72" w:type="dxa"/>
              <w:right w:w="144" w:type="dxa"/>
            </w:tcMar>
          </w:tcPr>
          <w:p w14:paraId="7E5B49F2" w14:textId="74EF80A4" w:rsidR="00E22AAA" w:rsidRPr="00724C75" w:rsidRDefault="00CC06B4" w:rsidP="00E7764F">
            <w:pPr>
              <w:jc w:val="center"/>
              <w:rPr>
                <w:rFonts w:eastAsia="Times New Roman" w:cstheme="minorHAnsi"/>
                <w:b/>
                <w:lang w:eastAsia="en-GB"/>
              </w:rPr>
            </w:pPr>
            <w:r>
              <w:rPr>
                <w:rFonts w:eastAsia="Times New Roman" w:cstheme="minorHAnsi"/>
                <w:b/>
                <w:color w:val="000000"/>
                <w:kern w:val="24"/>
                <w:sz w:val="36"/>
                <w:szCs w:val="20"/>
                <w:lang w:eastAsia="en-GB"/>
              </w:rPr>
              <w:t>Key Stage 4</w:t>
            </w:r>
            <w:r w:rsidR="005301C5">
              <w:rPr>
                <w:rFonts w:eastAsia="Times New Roman" w:cstheme="minorHAnsi"/>
                <w:b/>
                <w:color w:val="000000"/>
                <w:kern w:val="24"/>
                <w:sz w:val="36"/>
                <w:szCs w:val="20"/>
                <w:lang w:eastAsia="en-GB"/>
              </w:rPr>
              <w:t xml:space="preserve"> Focus: </w:t>
            </w:r>
            <w:r>
              <w:rPr>
                <w:rFonts w:eastAsia="Times New Roman" w:cstheme="minorHAnsi"/>
                <w:b/>
                <w:color w:val="000000"/>
                <w:kern w:val="24"/>
                <w:sz w:val="36"/>
                <w:szCs w:val="20"/>
                <w:lang w:eastAsia="en-GB"/>
              </w:rPr>
              <w:t>Prolonged Physical Activity</w:t>
            </w:r>
          </w:p>
        </w:tc>
      </w:tr>
      <w:tr w:rsidR="00CC06B4" w:rsidRPr="00724C75" w14:paraId="5A5C4BFE" w14:textId="77777777" w:rsidTr="00CC06B4">
        <w:trPr>
          <w:gridAfter w:val="1"/>
          <w:wAfter w:w="12" w:type="dxa"/>
          <w:trHeight w:val="467"/>
        </w:trPr>
        <w:tc>
          <w:tcPr>
            <w:tcW w:w="24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D66D83B" w14:textId="0FD899FD" w:rsidR="00CC06B4" w:rsidRPr="00724C75" w:rsidRDefault="00CC06B4" w:rsidP="00E22AAA">
            <w:pPr>
              <w:jc w:val="center"/>
              <w:rPr>
                <w:rFonts w:eastAsia="Times New Roman" w:cstheme="minorHAnsi"/>
                <w:b/>
                <w:sz w:val="28"/>
                <w:szCs w:val="28"/>
                <w:lang w:eastAsia="en-GB"/>
              </w:rPr>
            </w:pPr>
            <w:r>
              <w:rPr>
                <w:rFonts w:eastAsia="Times New Roman" w:cstheme="minorHAnsi"/>
                <w:b/>
                <w:color w:val="000000"/>
                <w:kern w:val="24"/>
                <w:sz w:val="28"/>
                <w:szCs w:val="28"/>
                <w:lang w:eastAsia="en-GB"/>
              </w:rPr>
              <w:t>Learning Opportunities</w:t>
            </w:r>
          </w:p>
        </w:tc>
        <w:tc>
          <w:tcPr>
            <w:tcW w:w="6520" w:type="dxa"/>
            <w:tcBorders>
              <w:top w:val="single" w:sz="8" w:space="0" w:color="000000"/>
              <w:left w:val="single" w:sz="8" w:space="0" w:color="000000"/>
              <w:bottom w:val="single" w:sz="8" w:space="0" w:color="000000"/>
              <w:right w:val="single" w:sz="8" w:space="0" w:color="000000"/>
            </w:tcBorders>
            <w:shd w:val="clear" w:color="auto" w:fill="4472C4" w:themeFill="accent1"/>
            <w:tcMar>
              <w:top w:w="72" w:type="dxa"/>
              <w:left w:w="144" w:type="dxa"/>
              <w:bottom w:w="72" w:type="dxa"/>
              <w:right w:w="144" w:type="dxa"/>
            </w:tcMar>
          </w:tcPr>
          <w:p w14:paraId="174ABF06" w14:textId="4C313FA2" w:rsidR="00CC06B4" w:rsidRPr="00724C75" w:rsidRDefault="00CC06B4" w:rsidP="00E22AAA">
            <w:pPr>
              <w:jc w:val="center"/>
              <w:rPr>
                <w:rFonts w:eastAsia="Times New Roman" w:cstheme="minorHAnsi"/>
                <w:b/>
                <w:lang w:eastAsia="en-GB"/>
              </w:rPr>
            </w:pPr>
            <w:r>
              <w:rPr>
                <w:rFonts w:eastAsia="Times New Roman" w:cstheme="minorHAnsi"/>
                <w:b/>
                <w:lang w:eastAsia="en-GB"/>
              </w:rPr>
              <w:t>Recreational Options</w:t>
            </w:r>
          </w:p>
        </w:tc>
        <w:tc>
          <w:tcPr>
            <w:tcW w:w="6520" w:type="dxa"/>
            <w:tcBorders>
              <w:top w:val="single" w:sz="8" w:space="0" w:color="000000"/>
              <w:left w:val="single" w:sz="8" w:space="0" w:color="000000"/>
              <w:bottom w:val="single" w:sz="8" w:space="0" w:color="000000"/>
              <w:right w:val="single" w:sz="8" w:space="0" w:color="000000"/>
            </w:tcBorders>
            <w:shd w:val="clear" w:color="auto" w:fill="FFC000" w:themeFill="accent4"/>
            <w:tcMar>
              <w:top w:w="72" w:type="dxa"/>
              <w:left w:w="144" w:type="dxa"/>
              <w:bottom w:w="72" w:type="dxa"/>
              <w:right w:w="144" w:type="dxa"/>
            </w:tcMar>
          </w:tcPr>
          <w:p w14:paraId="703FCB04" w14:textId="0A91ECE2" w:rsidR="00CC06B4" w:rsidRPr="00724C75" w:rsidRDefault="00CC06B4" w:rsidP="00E22AAA">
            <w:pPr>
              <w:jc w:val="center"/>
              <w:rPr>
                <w:rFonts w:eastAsia="Times New Roman" w:cstheme="minorHAnsi"/>
                <w:b/>
                <w:lang w:eastAsia="en-GB"/>
              </w:rPr>
            </w:pPr>
            <w:r>
              <w:rPr>
                <w:rFonts w:eastAsia="Times New Roman" w:cstheme="minorHAnsi"/>
                <w:b/>
                <w:lang w:eastAsia="en-GB"/>
              </w:rPr>
              <w:t>Competitive Options</w:t>
            </w:r>
          </w:p>
        </w:tc>
      </w:tr>
      <w:tr w:rsidR="00CC06B4" w:rsidRPr="00724C75" w14:paraId="29776BB6" w14:textId="77777777" w:rsidTr="00CC06B4">
        <w:trPr>
          <w:gridAfter w:val="1"/>
          <w:wAfter w:w="12" w:type="dxa"/>
          <w:trHeight w:val="3030"/>
        </w:trPr>
        <w:tc>
          <w:tcPr>
            <w:tcW w:w="2401" w:type="dxa"/>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hideMark/>
          </w:tcPr>
          <w:p w14:paraId="21DC2CB6" w14:textId="51C47355" w:rsidR="00CC06B4" w:rsidRPr="00724C75" w:rsidRDefault="00CC06B4" w:rsidP="00E7764F">
            <w:pPr>
              <w:jc w:val="center"/>
              <w:rPr>
                <w:rFonts w:eastAsia="Times New Roman" w:cstheme="minorHAnsi"/>
                <w:b/>
                <w:sz w:val="28"/>
                <w:szCs w:val="28"/>
                <w:lang w:eastAsia="en-GB"/>
              </w:rPr>
            </w:pPr>
            <w:r>
              <w:rPr>
                <w:rFonts w:eastAsia="Times New Roman" w:cstheme="minorHAnsi"/>
                <w:b/>
                <w:color w:val="000000"/>
                <w:kern w:val="24"/>
                <w:sz w:val="28"/>
                <w:szCs w:val="28"/>
                <w:lang w:eastAsia="en-GB"/>
              </w:rPr>
              <w:t>Activities</w:t>
            </w:r>
          </w:p>
        </w:tc>
        <w:tc>
          <w:tcPr>
            <w:tcW w:w="6520" w:type="dxa"/>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tcPr>
          <w:p w14:paraId="63849C00" w14:textId="77777777" w:rsidR="00CC06B4" w:rsidRPr="00CC06B4" w:rsidRDefault="00CC06B4" w:rsidP="006C0277">
            <w:pPr>
              <w:jc w:val="center"/>
              <w:rPr>
                <w:rFonts w:eastAsia="Times New Roman" w:cstheme="minorHAnsi"/>
                <w:bCs/>
                <w:sz w:val="22"/>
                <w:szCs w:val="22"/>
                <w:lang w:eastAsia="en-GB"/>
              </w:rPr>
            </w:pPr>
            <w:r w:rsidRPr="00CC06B4">
              <w:rPr>
                <w:rFonts w:eastAsia="Times New Roman" w:cstheme="minorHAnsi"/>
                <w:bCs/>
                <w:sz w:val="22"/>
                <w:szCs w:val="22"/>
                <w:lang w:eastAsia="en-GB"/>
              </w:rPr>
              <w:t>Ultimate Frisbee</w:t>
            </w:r>
          </w:p>
          <w:p w14:paraId="67A675CB" w14:textId="77777777" w:rsidR="00CC06B4" w:rsidRPr="00CC06B4" w:rsidRDefault="00CC06B4" w:rsidP="006C0277">
            <w:pPr>
              <w:jc w:val="center"/>
              <w:rPr>
                <w:rFonts w:eastAsia="Times New Roman" w:cstheme="minorHAnsi"/>
                <w:bCs/>
                <w:sz w:val="22"/>
                <w:szCs w:val="22"/>
                <w:lang w:eastAsia="en-GB"/>
              </w:rPr>
            </w:pPr>
            <w:r w:rsidRPr="00CC06B4">
              <w:rPr>
                <w:rFonts w:eastAsia="Times New Roman" w:cstheme="minorHAnsi"/>
                <w:bCs/>
                <w:sz w:val="22"/>
                <w:szCs w:val="22"/>
                <w:lang w:eastAsia="en-GB"/>
              </w:rPr>
              <w:t>Tennis</w:t>
            </w:r>
          </w:p>
          <w:p w14:paraId="349E90E2" w14:textId="77777777" w:rsidR="00CC06B4" w:rsidRPr="00CC06B4" w:rsidRDefault="00CC06B4" w:rsidP="006C0277">
            <w:pPr>
              <w:jc w:val="center"/>
              <w:rPr>
                <w:rFonts w:eastAsia="Times New Roman" w:cstheme="minorHAnsi"/>
                <w:bCs/>
                <w:sz w:val="22"/>
                <w:szCs w:val="22"/>
                <w:lang w:eastAsia="en-GB"/>
              </w:rPr>
            </w:pPr>
            <w:r w:rsidRPr="00CC06B4">
              <w:rPr>
                <w:rFonts w:eastAsia="Times New Roman" w:cstheme="minorHAnsi"/>
                <w:bCs/>
                <w:sz w:val="22"/>
                <w:szCs w:val="22"/>
                <w:lang w:eastAsia="en-GB"/>
              </w:rPr>
              <w:t>Table Tennis</w:t>
            </w:r>
          </w:p>
          <w:p w14:paraId="6EAF6929" w14:textId="77777777" w:rsidR="00CC06B4" w:rsidRPr="00CC06B4" w:rsidRDefault="00CC06B4" w:rsidP="006C0277">
            <w:pPr>
              <w:jc w:val="center"/>
              <w:rPr>
                <w:rFonts w:eastAsia="Times New Roman" w:cstheme="minorHAnsi"/>
                <w:bCs/>
                <w:sz w:val="22"/>
                <w:szCs w:val="22"/>
                <w:lang w:eastAsia="en-GB"/>
              </w:rPr>
            </w:pPr>
            <w:r w:rsidRPr="00CC06B4">
              <w:rPr>
                <w:rFonts w:eastAsia="Times New Roman" w:cstheme="minorHAnsi"/>
                <w:bCs/>
                <w:sz w:val="22"/>
                <w:szCs w:val="22"/>
                <w:lang w:eastAsia="en-GB"/>
              </w:rPr>
              <w:t>Health Related Fitness</w:t>
            </w:r>
          </w:p>
          <w:p w14:paraId="0B4C4799" w14:textId="77777777" w:rsidR="00CC06B4" w:rsidRPr="00CC06B4" w:rsidRDefault="00CC06B4" w:rsidP="006C0277">
            <w:pPr>
              <w:jc w:val="center"/>
              <w:rPr>
                <w:rFonts w:eastAsia="Times New Roman" w:cstheme="minorHAnsi"/>
                <w:bCs/>
                <w:sz w:val="22"/>
                <w:szCs w:val="22"/>
                <w:lang w:eastAsia="en-GB"/>
              </w:rPr>
            </w:pPr>
            <w:r w:rsidRPr="00CC06B4">
              <w:rPr>
                <w:rFonts w:eastAsia="Times New Roman" w:cstheme="minorHAnsi"/>
                <w:bCs/>
                <w:sz w:val="22"/>
                <w:szCs w:val="22"/>
                <w:lang w:eastAsia="en-GB"/>
              </w:rPr>
              <w:t>Badminton</w:t>
            </w:r>
          </w:p>
          <w:p w14:paraId="3B19C6D2" w14:textId="77777777" w:rsidR="00CC06B4" w:rsidRPr="00CC06B4" w:rsidRDefault="00CC06B4" w:rsidP="006C0277">
            <w:pPr>
              <w:jc w:val="center"/>
              <w:rPr>
                <w:rFonts w:eastAsia="Times New Roman" w:cstheme="minorHAnsi"/>
                <w:bCs/>
                <w:sz w:val="22"/>
                <w:szCs w:val="22"/>
                <w:lang w:eastAsia="en-GB"/>
              </w:rPr>
            </w:pPr>
            <w:r w:rsidRPr="00CC06B4">
              <w:rPr>
                <w:rFonts w:eastAsia="Times New Roman" w:cstheme="minorHAnsi"/>
                <w:bCs/>
                <w:sz w:val="22"/>
                <w:szCs w:val="22"/>
                <w:lang w:eastAsia="en-GB"/>
              </w:rPr>
              <w:t>Yoga/Mindfulness</w:t>
            </w:r>
          </w:p>
          <w:p w14:paraId="0052D607" w14:textId="77777777" w:rsidR="00CC06B4" w:rsidRPr="00CC06B4" w:rsidRDefault="00CC06B4" w:rsidP="006C0277">
            <w:pPr>
              <w:jc w:val="center"/>
              <w:rPr>
                <w:rFonts w:eastAsia="Times New Roman" w:cstheme="minorHAnsi"/>
                <w:bCs/>
                <w:sz w:val="22"/>
                <w:szCs w:val="22"/>
                <w:lang w:eastAsia="en-GB"/>
              </w:rPr>
            </w:pPr>
            <w:r w:rsidRPr="00CC06B4">
              <w:rPr>
                <w:rFonts w:eastAsia="Times New Roman" w:cstheme="minorHAnsi"/>
                <w:bCs/>
                <w:sz w:val="22"/>
                <w:szCs w:val="22"/>
                <w:lang w:eastAsia="en-GB"/>
              </w:rPr>
              <w:t>Football</w:t>
            </w:r>
          </w:p>
          <w:p w14:paraId="3F85146D" w14:textId="77777777" w:rsidR="00CC06B4" w:rsidRPr="00CC06B4" w:rsidRDefault="00CC06B4" w:rsidP="006C0277">
            <w:pPr>
              <w:jc w:val="center"/>
              <w:rPr>
                <w:rFonts w:eastAsia="Times New Roman" w:cstheme="minorHAnsi"/>
                <w:bCs/>
                <w:sz w:val="22"/>
                <w:szCs w:val="22"/>
                <w:lang w:eastAsia="en-GB"/>
              </w:rPr>
            </w:pPr>
            <w:r w:rsidRPr="00CC06B4">
              <w:rPr>
                <w:rFonts w:eastAsia="Times New Roman" w:cstheme="minorHAnsi"/>
                <w:bCs/>
                <w:sz w:val="22"/>
                <w:szCs w:val="22"/>
                <w:lang w:eastAsia="en-GB"/>
              </w:rPr>
              <w:t>Rounders</w:t>
            </w:r>
          </w:p>
          <w:p w14:paraId="087B6C31" w14:textId="5C1203D7" w:rsidR="00CC06B4" w:rsidRPr="00CC06B4" w:rsidRDefault="00CC06B4" w:rsidP="006C0277">
            <w:pPr>
              <w:jc w:val="center"/>
              <w:rPr>
                <w:rFonts w:eastAsia="Times New Roman" w:cstheme="minorHAnsi"/>
                <w:bCs/>
                <w:sz w:val="22"/>
                <w:szCs w:val="22"/>
                <w:lang w:eastAsia="en-GB"/>
              </w:rPr>
            </w:pPr>
            <w:r w:rsidRPr="00CC06B4">
              <w:rPr>
                <w:rFonts w:eastAsia="Times New Roman" w:cstheme="minorHAnsi"/>
                <w:bCs/>
                <w:sz w:val="22"/>
                <w:szCs w:val="22"/>
                <w:lang w:eastAsia="en-GB"/>
              </w:rPr>
              <w:t>Quick Cricket</w:t>
            </w:r>
          </w:p>
          <w:p w14:paraId="3A2A25F3" w14:textId="246897A8" w:rsidR="00CC06B4" w:rsidRDefault="00CC06B4" w:rsidP="006C0277">
            <w:pPr>
              <w:jc w:val="center"/>
              <w:rPr>
                <w:rFonts w:eastAsia="Times New Roman" w:cstheme="minorHAnsi"/>
                <w:bCs/>
                <w:sz w:val="22"/>
                <w:szCs w:val="22"/>
                <w:lang w:eastAsia="en-GB"/>
              </w:rPr>
            </w:pPr>
            <w:r w:rsidRPr="00CC06B4">
              <w:rPr>
                <w:rFonts w:eastAsia="Times New Roman" w:cstheme="minorHAnsi"/>
                <w:bCs/>
                <w:sz w:val="22"/>
                <w:szCs w:val="22"/>
                <w:lang w:eastAsia="en-GB"/>
              </w:rPr>
              <w:t>Pickleball</w:t>
            </w:r>
          </w:p>
          <w:p w14:paraId="67AFA37E" w14:textId="5F630D9C" w:rsidR="00CC06B4" w:rsidRPr="00CC06B4" w:rsidRDefault="00CC06B4" w:rsidP="00CC06B4">
            <w:pPr>
              <w:jc w:val="center"/>
              <w:rPr>
                <w:rFonts w:eastAsia="Times New Roman" w:cstheme="minorHAnsi"/>
                <w:bCs/>
                <w:sz w:val="22"/>
                <w:szCs w:val="22"/>
                <w:lang w:eastAsia="en-GB"/>
              </w:rPr>
            </w:pPr>
            <w:r>
              <w:rPr>
                <w:rFonts w:eastAsia="Times New Roman" w:cstheme="minorHAnsi"/>
                <w:bCs/>
                <w:sz w:val="22"/>
                <w:szCs w:val="22"/>
                <w:lang w:eastAsia="en-GB"/>
              </w:rPr>
              <w:t>Trampolining</w:t>
            </w:r>
          </w:p>
        </w:tc>
        <w:tc>
          <w:tcPr>
            <w:tcW w:w="6520" w:type="dxa"/>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tcPr>
          <w:p w14:paraId="4BFB7281" w14:textId="77777777" w:rsidR="00CC06B4" w:rsidRPr="00CC06B4" w:rsidRDefault="00CC06B4" w:rsidP="00CF2993">
            <w:pPr>
              <w:jc w:val="center"/>
              <w:rPr>
                <w:rFonts w:eastAsia="Times New Roman" w:cstheme="minorHAnsi"/>
                <w:sz w:val="22"/>
                <w:szCs w:val="22"/>
                <w:lang w:eastAsia="en-GB"/>
              </w:rPr>
            </w:pPr>
            <w:r w:rsidRPr="00CC06B4">
              <w:rPr>
                <w:rFonts w:eastAsia="Times New Roman" w:cstheme="minorHAnsi"/>
                <w:sz w:val="22"/>
                <w:szCs w:val="22"/>
                <w:lang w:eastAsia="en-GB"/>
              </w:rPr>
              <w:t>Football</w:t>
            </w:r>
          </w:p>
          <w:p w14:paraId="147F031A" w14:textId="77777777" w:rsidR="00CC06B4" w:rsidRPr="00CC06B4" w:rsidRDefault="00CC06B4" w:rsidP="00CF2993">
            <w:pPr>
              <w:jc w:val="center"/>
              <w:rPr>
                <w:rFonts w:eastAsia="Times New Roman" w:cstheme="minorHAnsi"/>
                <w:sz w:val="22"/>
                <w:szCs w:val="22"/>
                <w:lang w:eastAsia="en-GB"/>
              </w:rPr>
            </w:pPr>
            <w:r w:rsidRPr="00CC06B4">
              <w:rPr>
                <w:rFonts w:eastAsia="Times New Roman" w:cstheme="minorHAnsi"/>
                <w:sz w:val="22"/>
                <w:szCs w:val="22"/>
                <w:lang w:eastAsia="en-GB"/>
              </w:rPr>
              <w:t>Danish Longball</w:t>
            </w:r>
          </w:p>
          <w:p w14:paraId="4EDBA3BF" w14:textId="77777777" w:rsidR="00CC06B4" w:rsidRPr="00CC06B4" w:rsidRDefault="00CC06B4" w:rsidP="00CF2993">
            <w:pPr>
              <w:jc w:val="center"/>
              <w:rPr>
                <w:rFonts w:eastAsia="Times New Roman" w:cstheme="minorHAnsi"/>
                <w:sz w:val="22"/>
                <w:szCs w:val="22"/>
                <w:lang w:eastAsia="en-GB"/>
              </w:rPr>
            </w:pPr>
            <w:r w:rsidRPr="00CC06B4">
              <w:rPr>
                <w:rFonts w:eastAsia="Times New Roman" w:cstheme="minorHAnsi"/>
                <w:sz w:val="22"/>
                <w:szCs w:val="22"/>
                <w:lang w:eastAsia="en-GB"/>
              </w:rPr>
              <w:t>Tchoukball</w:t>
            </w:r>
          </w:p>
          <w:p w14:paraId="187CF158" w14:textId="77777777" w:rsidR="00CC06B4" w:rsidRPr="00CC06B4" w:rsidRDefault="00CC06B4" w:rsidP="00CF2993">
            <w:pPr>
              <w:jc w:val="center"/>
              <w:rPr>
                <w:rFonts w:eastAsia="Times New Roman" w:cstheme="minorHAnsi"/>
                <w:sz w:val="22"/>
                <w:szCs w:val="22"/>
                <w:lang w:eastAsia="en-GB"/>
              </w:rPr>
            </w:pPr>
            <w:proofErr w:type="spellStart"/>
            <w:r w:rsidRPr="00CC06B4">
              <w:rPr>
                <w:rFonts w:eastAsia="Times New Roman" w:cstheme="minorHAnsi"/>
                <w:sz w:val="22"/>
                <w:szCs w:val="22"/>
                <w:lang w:eastAsia="en-GB"/>
              </w:rPr>
              <w:t>Benchball</w:t>
            </w:r>
            <w:proofErr w:type="spellEnd"/>
          </w:p>
          <w:p w14:paraId="5CDB0A92" w14:textId="77777777" w:rsidR="00CC06B4" w:rsidRPr="00CC06B4" w:rsidRDefault="00CC06B4" w:rsidP="00CF2993">
            <w:pPr>
              <w:jc w:val="center"/>
              <w:rPr>
                <w:rFonts w:eastAsia="Times New Roman" w:cstheme="minorHAnsi"/>
                <w:sz w:val="22"/>
                <w:szCs w:val="22"/>
                <w:lang w:eastAsia="en-GB"/>
              </w:rPr>
            </w:pPr>
            <w:r w:rsidRPr="00CC06B4">
              <w:rPr>
                <w:rFonts w:eastAsia="Times New Roman" w:cstheme="minorHAnsi"/>
                <w:sz w:val="22"/>
                <w:szCs w:val="22"/>
                <w:lang w:eastAsia="en-GB"/>
              </w:rPr>
              <w:t>Futsal</w:t>
            </w:r>
          </w:p>
          <w:p w14:paraId="7224B70B" w14:textId="77777777" w:rsidR="00CC06B4" w:rsidRPr="00CC06B4" w:rsidRDefault="00CC06B4" w:rsidP="00CF2993">
            <w:pPr>
              <w:jc w:val="center"/>
              <w:rPr>
                <w:rFonts w:eastAsia="Times New Roman" w:cstheme="minorHAnsi"/>
                <w:sz w:val="22"/>
                <w:szCs w:val="22"/>
                <w:lang w:eastAsia="en-GB"/>
              </w:rPr>
            </w:pPr>
            <w:r w:rsidRPr="00CC06B4">
              <w:rPr>
                <w:rFonts w:eastAsia="Times New Roman" w:cstheme="minorHAnsi"/>
                <w:sz w:val="22"/>
                <w:szCs w:val="22"/>
                <w:lang w:eastAsia="en-GB"/>
              </w:rPr>
              <w:t>Flag Football</w:t>
            </w:r>
          </w:p>
          <w:p w14:paraId="07B964CE" w14:textId="77777777" w:rsidR="00CC06B4" w:rsidRPr="00CC06B4" w:rsidRDefault="00CC06B4" w:rsidP="00CF2993">
            <w:pPr>
              <w:jc w:val="center"/>
              <w:rPr>
                <w:rFonts w:eastAsia="Times New Roman" w:cstheme="minorHAnsi"/>
                <w:sz w:val="22"/>
                <w:szCs w:val="22"/>
                <w:lang w:eastAsia="en-GB"/>
              </w:rPr>
            </w:pPr>
            <w:r w:rsidRPr="00CC06B4">
              <w:rPr>
                <w:rFonts w:eastAsia="Times New Roman" w:cstheme="minorHAnsi"/>
                <w:sz w:val="22"/>
                <w:szCs w:val="22"/>
                <w:lang w:eastAsia="en-GB"/>
              </w:rPr>
              <w:t>Softball</w:t>
            </w:r>
          </w:p>
          <w:p w14:paraId="01B1C0C8" w14:textId="1D11358C" w:rsidR="00CC06B4" w:rsidRPr="00CC06B4" w:rsidRDefault="00CC06B4" w:rsidP="00CF2993">
            <w:pPr>
              <w:jc w:val="center"/>
              <w:rPr>
                <w:rFonts w:eastAsia="Times New Roman" w:cstheme="minorHAnsi"/>
                <w:sz w:val="22"/>
                <w:szCs w:val="22"/>
                <w:lang w:eastAsia="en-GB"/>
              </w:rPr>
            </w:pPr>
            <w:r w:rsidRPr="00CC06B4">
              <w:rPr>
                <w:rFonts w:eastAsia="Times New Roman" w:cstheme="minorHAnsi"/>
                <w:sz w:val="22"/>
                <w:szCs w:val="22"/>
                <w:lang w:eastAsia="en-GB"/>
              </w:rPr>
              <w:t>Cricket</w:t>
            </w:r>
          </w:p>
          <w:p w14:paraId="369F9D59" w14:textId="77777777" w:rsidR="00CC06B4" w:rsidRPr="00CC06B4" w:rsidRDefault="00CC06B4" w:rsidP="00CF2993">
            <w:pPr>
              <w:jc w:val="center"/>
              <w:rPr>
                <w:rFonts w:eastAsia="Times New Roman" w:cstheme="minorHAnsi"/>
                <w:sz w:val="22"/>
                <w:szCs w:val="22"/>
                <w:lang w:eastAsia="en-GB"/>
              </w:rPr>
            </w:pPr>
            <w:r w:rsidRPr="00CC06B4">
              <w:rPr>
                <w:rFonts w:eastAsia="Times New Roman" w:cstheme="minorHAnsi"/>
                <w:sz w:val="22"/>
                <w:szCs w:val="22"/>
                <w:lang w:eastAsia="en-GB"/>
              </w:rPr>
              <w:t>Netball</w:t>
            </w:r>
          </w:p>
          <w:p w14:paraId="068CFD3C" w14:textId="77777777" w:rsidR="00CC06B4" w:rsidRPr="00CC06B4" w:rsidRDefault="00CC06B4" w:rsidP="00CF2993">
            <w:pPr>
              <w:jc w:val="center"/>
              <w:rPr>
                <w:rFonts w:eastAsia="Times New Roman" w:cstheme="minorHAnsi"/>
                <w:sz w:val="22"/>
                <w:szCs w:val="22"/>
                <w:lang w:eastAsia="en-GB"/>
              </w:rPr>
            </w:pPr>
            <w:r w:rsidRPr="00CC06B4">
              <w:rPr>
                <w:rFonts w:eastAsia="Times New Roman" w:cstheme="minorHAnsi"/>
                <w:sz w:val="22"/>
                <w:szCs w:val="22"/>
                <w:lang w:eastAsia="en-GB"/>
              </w:rPr>
              <w:t>Handball</w:t>
            </w:r>
          </w:p>
          <w:p w14:paraId="47998CFB" w14:textId="77777777" w:rsidR="00CC06B4" w:rsidRDefault="00CC06B4" w:rsidP="00CF2993">
            <w:pPr>
              <w:jc w:val="center"/>
              <w:rPr>
                <w:rFonts w:eastAsia="Times New Roman" w:cstheme="minorHAnsi"/>
                <w:sz w:val="22"/>
                <w:szCs w:val="22"/>
                <w:lang w:eastAsia="en-GB"/>
              </w:rPr>
            </w:pPr>
            <w:r w:rsidRPr="00CC06B4">
              <w:rPr>
                <w:rFonts w:eastAsia="Times New Roman" w:cstheme="minorHAnsi"/>
                <w:sz w:val="22"/>
                <w:szCs w:val="22"/>
                <w:lang w:eastAsia="en-GB"/>
              </w:rPr>
              <w:t>Rounders</w:t>
            </w:r>
          </w:p>
          <w:p w14:paraId="64B25BC4" w14:textId="052928FC" w:rsidR="00CC06B4" w:rsidRPr="00724C75" w:rsidRDefault="00CC06B4" w:rsidP="00CF2993">
            <w:pPr>
              <w:jc w:val="center"/>
              <w:rPr>
                <w:rFonts w:eastAsia="Times New Roman" w:cstheme="minorHAnsi"/>
                <w:lang w:eastAsia="en-GB"/>
              </w:rPr>
            </w:pPr>
            <w:r>
              <w:rPr>
                <w:rFonts w:eastAsia="Times New Roman" w:cstheme="minorHAnsi"/>
                <w:sz w:val="22"/>
                <w:szCs w:val="22"/>
                <w:lang w:eastAsia="en-GB"/>
              </w:rPr>
              <w:t>Athletics</w:t>
            </w:r>
          </w:p>
        </w:tc>
      </w:tr>
      <w:tr w:rsidR="00E22AAA" w:rsidRPr="00436D8E" w14:paraId="1FF31EA4" w14:textId="77777777" w:rsidTr="00E7764F">
        <w:trPr>
          <w:cantSplit/>
          <w:trHeight w:val="838"/>
        </w:trPr>
        <w:tc>
          <w:tcPr>
            <w:tcW w:w="24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4924CF4" w14:textId="601254EA" w:rsidR="00E22AAA" w:rsidRDefault="00E22AAA" w:rsidP="00E7764F">
            <w:pPr>
              <w:jc w:val="center"/>
              <w:rPr>
                <w:rFonts w:eastAsia="Times New Roman" w:cstheme="minorHAnsi"/>
                <w:b/>
                <w:color w:val="000000"/>
                <w:kern w:val="24"/>
                <w:sz w:val="28"/>
                <w:szCs w:val="28"/>
                <w:lang w:eastAsia="en-GB"/>
              </w:rPr>
            </w:pPr>
            <w:r w:rsidRPr="00724C75">
              <w:rPr>
                <w:rFonts w:eastAsia="Times New Roman" w:cstheme="minorHAnsi"/>
                <w:b/>
                <w:color w:val="000000"/>
                <w:kern w:val="24"/>
                <w:sz w:val="28"/>
                <w:szCs w:val="28"/>
                <w:lang w:eastAsia="en-GB"/>
              </w:rPr>
              <w:t>Knowledge</w:t>
            </w:r>
            <w:r w:rsidR="00CC06B4">
              <w:rPr>
                <w:rFonts w:eastAsia="Times New Roman" w:cstheme="minorHAnsi"/>
                <w:b/>
                <w:color w:val="000000"/>
                <w:kern w:val="24"/>
                <w:sz w:val="28"/>
                <w:szCs w:val="28"/>
                <w:lang w:eastAsia="en-GB"/>
              </w:rPr>
              <w:t>, Skills &amp; Understanding</w:t>
            </w:r>
          </w:p>
          <w:p w14:paraId="0B9F0E93" w14:textId="50957E31" w:rsidR="00E22AAA" w:rsidRPr="00724C75" w:rsidRDefault="00E22AAA" w:rsidP="00E7764F">
            <w:pPr>
              <w:jc w:val="center"/>
              <w:rPr>
                <w:rFonts w:eastAsia="Times New Roman" w:cstheme="minorHAnsi"/>
                <w:b/>
                <w:sz w:val="28"/>
                <w:szCs w:val="28"/>
                <w:lang w:eastAsia="en-GB"/>
              </w:rPr>
            </w:pPr>
          </w:p>
        </w:tc>
        <w:tc>
          <w:tcPr>
            <w:tcW w:w="13052" w:type="dxa"/>
            <w:gridSpan w:val="3"/>
            <w:tcBorders>
              <w:top w:val="single" w:sz="8" w:space="0" w:color="000000"/>
              <w:left w:val="single" w:sz="8" w:space="0" w:color="000000"/>
              <w:bottom w:val="single" w:sz="8" w:space="0" w:color="000000"/>
              <w:right w:val="single" w:sz="8" w:space="0" w:color="000000"/>
            </w:tcBorders>
            <w:shd w:val="clear" w:color="auto" w:fill="auto"/>
            <w:tcMar>
              <w:top w:w="57" w:type="dxa"/>
              <w:left w:w="144" w:type="dxa"/>
              <w:bottom w:w="57" w:type="dxa"/>
              <w:right w:w="57" w:type="dxa"/>
            </w:tcMar>
          </w:tcPr>
          <w:p w14:paraId="6FFEE063" w14:textId="5D2B9469" w:rsidR="00E22AAA" w:rsidRPr="00CC06B4" w:rsidRDefault="00CC06B4" w:rsidP="00E7764F">
            <w:pPr>
              <w:pStyle w:val="NoSpacing"/>
              <w:jc w:val="both"/>
              <w:rPr>
                <w:rFonts w:eastAsia="Times New Roman" w:cstheme="minorHAnsi"/>
                <w:sz w:val="22"/>
                <w:szCs w:val="22"/>
                <w:lang w:eastAsia="en-GB"/>
              </w:rPr>
            </w:pPr>
            <w:r w:rsidRPr="00CC06B4">
              <w:rPr>
                <w:rFonts w:cstheme="minorHAnsi"/>
                <w:color w:val="000000" w:themeColor="text1"/>
                <w:sz w:val="22"/>
                <w:szCs w:val="22"/>
              </w:rPr>
              <w:t xml:space="preserve">Through this curriculum we understand that PE </w:t>
            </w:r>
            <w:r>
              <w:rPr>
                <w:rFonts w:cstheme="minorHAnsi"/>
                <w:color w:val="000000" w:themeColor="text1"/>
                <w:sz w:val="22"/>
                <w:szCs w:val="22"/>
              </w:rPr>
              <w:t xml:space="preserve">is </w:t>
            </w:r>
            <w:r w:rsidRPr="00CC06B4">
              <w:rPr>
                <w:rFonts w:cstheme="minorHAnsi"/>
                <w:color w:val="000000" w:themeColor="text1"/>
                <w:sz w:val="22"/>
                <w:szCs w:val="22"/>
              </w:rPr>
              <w:t xml:space="preserve">forming </w:t>
            </w:r>
            <w:r>
              <w:rPr>
                <w:rFonts w:cstheme="minorHAnsi"/>
                <w:color w:val="000000" w:themeColor="text1"/>
                <w:sz w:val="22"/>
                <w:szCs w:val="22"/>
              </w:rPr>
              <w:t xml:space="preserve">a key </w:t>
            </w:r>
            <w:r w:rsidRPr="00CC06B4">
              <w:rPr>
                <w:rFonts w:cstheme="minorHAnsi"/>
                <w:color w:val="000000" w:themeColor="text1"/>
                <w:sz w:val="22"/>
                <w:szCs w:val="22"/>
              </w:rPr>
              <w:t>part of a healthy active lifestyle</w:t>
            </w:r>
            <w:r>
              <w:rPr>
                <w:rFonts w:cstheme="minorHAnsi"/>
                <w:color w:val="000000" w:themeColor="text1"/>
                <w:sz w:val="22"/>
                <w:szCs w:val="22"/>
              </w:rPr>
              <w:t xml:space="preserve"> for our young people, </w:t>
            </w:r>
            <w:r w:rsidRPr="00CC06B4">
              <w:rPr>
                <w:rFonts w:cstheme="minorHAnsi"/>
                <w:color w:val="000000" w:themeColor="text1"/>
                <w:sz w:val="22"/>
                <w:szCs w:val="22"/>
              </w:rPr>
              <w:t xml:space="preserve">during an age </w:t>
            </w:r>
            <w:r w:rsidR="00F009D5">
              <w:rPr>
                <w:rFonts w:cstheme="minorHAnsi"/>
                <w:color w:val="000000" w:themeColor="text1"/>
                <w:sz w:val="22"/>
                <w:szCs w:val="22"/>
              </w:rPr>
              <w:t xml:space="preserve">range </w:t>
            </w:r>
            <w:r w:rsidRPr="00CC06B4">
              <w:rPr>
                <w:rFonts w:cstheme="minorHAnsi"/>
                <w:color w:val="000000" w:themeColor="text1"/>
                <w:sz w:val="22"/>
                <w:szCs w:val="22"/>
              </w:rPr>
              <w:t>whe</w:t>
            </w:r>
            <w:r w:rsidR="00F009D5">
              <w:rPr>
                <w:rFonts w:cstheme="minorHAnsi"/>
                <w:color w:val="000000" w:themeColor="text1"/>
                <w:sz w:val="22"/>
                <w:szCs w:val="22"/>
              </w:rPr>
              <w:t>re</w:t>
            </w:r>
            <w:r w:rsidRPr="00CC06B4">
              <w:rPr>
                <w:rFonts w:cstheme="minorHAnsi"/>
                <w:color w:val="000000" w:themeColor="text1"/>
                <w:sz w:val="22"/>
                <w:szCs w:val="22"/>
              </w:rPr>
              <w:t xml:space="preserve"> students have the greatest drop offs in sport and physical activity levels.</w:t>
            </w:r>
            <w:r>
              <w:rPr>
                <w:rFonts w:cstheme="minorHAnsi"/>
                <w:color w:val="000000" w:themeColor="text1"/>
                <w:sz w:val="22"/>
                <w:szCs w:val="22"/>
              </w:rPr>
              <w:t xml:space="preserve">  Therefore, our lessons are tailored to maximise participation with a structured amount of input from the teaching staff, to allow for greater participation, whilst developing a range of skills, knowledge and understanding around each activity.  Through regular play/competition, in a supportive environment and access to a varied curriculum where students have the opportunity to trial new and traditional sports,</w:t>
            </w:r>
            <w:r w:rsidRPr="00CC06B4">
              <w:rPr>
                <w:rFonts w:cstheme="minorHAnsi"/>
                <w:color w:val="000000" w:themeColor="text1"/>
                <w:sz w:val="22"/>
                <w:szCs w:val="22"/>
              </w:rPr>
              <w:t xml:space="preserve"> </w:t>
            </w:r>
            <w:r>
              <w:rPr>
                <w:rFonts w:cstheme="minorHAnsi"/>
                <w:color w:val="000000" w:themeColor="text1"/>
                <w:sz w:val="22"/>
                <w:szCs w:val="22"/>
              </w:rPr>
              <w:t xml:space="preserve">we aim to stimulate an understanding of why sport and physical activity is important for each student and </w:t>
            </w:r>
            <w:r w:rsidR="00F009D5">
              <w:rPr>
                <w:rFonts w:cstheme="minorHAnsi"/>
                <w:color w:val="000000" w:themeColor="text1"/>
                <w:sz w:val="22"/>
                <w:szCs w:val="22"/>
              </w:rPr>
              <w:t xml:space="preserve">the opportunities available to them, should they consider participating on a more regular basis. </w:t>
            </w:r>
          </w:p>
        </w:tc>
      </w:tr>
      <w:tr w:rsidR="00937334" w:rsidRPr="00CC06B4" w14:paraId="536339B5" w14:textId="77777777" w:rsidTr="006A3F5B">
        <w:trPr>
          <w:gridAfter w:val="1"/>
          <w:wAfter w:w="12" w:type="dxa"/>
          <w:trHeight w:val="759"/>
        </w:trPr>
        <w:tc>
          <w:tcPr>
            <w:tcW w:w="24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5DA047F2" w14:textId="77777777" w:rsidR="00937334" w:rsidRPr="00724C75" w:rsidRDefault="00937334" w:rsidP="00E7764F">
            <w:pPr>
              <w:jc w:val="center"/>
              <w:rPr>
                <w:rFonts w:eastAsia="Times New Roman" w:cstheme="minorHAnsi"/>
                <w:b/>
                <w:color w:val="000000"/>
                <w:kern w:val="24"/>
                <w:sz w:val="28"/>
                <w:szCs w:val="28"/>
                <w:lang w:eastAsia="en-GB"/>
              </w:rPr>
            </w:pPr>
            <w:r w:rsidRPr="00724C75">
              <w:rPr>
                <w:rFonts w:eastAsia="Times New Roman" w:cstheme="minorHAnsi"/>
                <w:b/>
                <w:color w:val="000000"/>
                <w:kern w:val="24"/>
                <w:sz w:val="28"/>
                <w:szCs w:val="28"/>
                <w:lang w:eastAsia="en-GB"/>
              </w:rPr>
              <w:t>Assessment</w:t>
            </w:r>
          </w:p>
          <w:p w14:paraId="68F4FB7C" w14:textId="77777777" w:rsidR="00937334" w:rsidRPr="00724C75" w:rsidRDefault="00937334" w:rsidP="00E7764F">
            <w:pPr>
              <w:jc w:val="center"/>
              <w:rPr>
                <w:rFonts w:eastAsia="Times New Roman" w:cstheme="minorHAnsi"/>
                <w:b/>
                <w:color w:val="000000"/>
                <w:kern w:val="24"/>
                <w:sz w:val="28"/>
                <w:szCs w:val="28"/>
                <w:lang w:eastAsia="en-GB"/>
              </w:rPr>
            </w:pPr>
          </w:p>
        </w:tc>
        <w:tc>
          <w:tcPr>
            <w:tcW w:w="1304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B10824A" w14:textId="1795AFB4" w:rsidR="00937334" w:rsidRPr="00CC06B4" w:rsidRDefault="00937334" w:rsidP="00E7764F">
            <w:pPr>
              <w:rPr>
                <w:rFonts w:eastAsia="Times New Roman" w:cstheme="minorHAnsi"/>
                <w:sz w:val="22"/>
                <w:szCs w:val="22"/>
                <w:lang w:eastAsia="en-GB"/>
              </w:rPr>
            </w:pPr>
            <w:r w:rsidRPr="00CC06B4">
              <w:rPr>
                <w:rFonts w:cstheme="minorHAnsi"/>
                <w:color w:val="000000"/>
                <w:sz w:val="22"/>
                <w:szCs w:val="22"/>
              </w:rPr>
              <w:t xml:space="preserve">Students are assessed </w:t>
            </w:r>
            <w:r w:rsidR="00CC06B4" w:rsidRPr="00CC06B4">
              <w:rPr>
                <w:rFonts w:cstheme="minorHAnsi"/>
                <w:color w:val="000000"/>
                <w:sz w:val="22"/>
                <w:szCs w:val="22"/>
              </w:rPr>
              <w:t>across the academic years based on their behaviour for learning.  These are scaled from Ambitious, Active, Receptive to Resistant.  The descriptors for these can be found on the school website under reporting.</w:t>
            </w:r>
          </w:p>
        </w:tc>
      </w:tr>
    </w:tbl>
    <w:p w14:paraId="63A74630" w14:textId="77777777" w:rsidR="00AB06F1" w:rsidRDefault="00F009D5"/>
    <w:sectPr w:rsidR="00AB06F1" w:rsidSect="009862BB">
      <w:pgSz w:w="16840" w:h="1190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AAA"/>
    <w:rsid w:val="0009063F"/>
    <w:rsid w:val="00107658"/>
    <w:rsid w:val="005301C5"/>
    <w:rsid w:val="005E4FDF"/>
    <w:rsid w:val="00712D8C"/>
    <w:rsid w:val="00937334"/>
    <w:rsid w:val="009862BB"/>
    <w:rsid w:val="009B0F89"/>
    <w:rsid w:val="009F0C45"/>
    <w:rsid w:val="00A011FE"/>
    <w:rsid w:val="00AA31A7"/>
    <w:rsid w:val="00AC0669"/>
    <w:rsid w:val="00C90D8F"/>
    <w:rsid w:val="00CC06B4"/>
    <w:rsid w:val="00CF614D"/>
    <w:rsid w:val="00D2616B"/>
    <w:rsid w:val="00E22AAA"/>
    <w:rsid w:val="00E3302C"/>
    <w:rsid w:val="00F009D5"/>
    <w:rsid w:val="00FF3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A6135"/>
  <w14:defaultImageDpi w14:val="32767"/>
  <w15:chartTrackingRefBased/>
  <w15:docId w15:val="{820E4276-1937-4147-A603-BFF282CFC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22A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401</Words>
  <Characters>2291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Laywood</dc:creator>
  <cp:keywords/>
  <dc:description/>
  <cp:lastModifiedBy>Danny Laywood</cp:lastModifiedBy>
  <cp:revision>4</cp:revision>
  <dcterms:created xsi:type="dcterms:W3CDTF">2023-02-23T17:04:00Z</dcterms:created>
  <dcterms:modified xsi:type="dcterms:W3CDTF">2023-02-23T17:20:00Z</dcterms:modified>
</cp:coreProperties>
</file>