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666" w:rsidRPr="003C7FA1" w:rsidRDefault="00A50666" w:rsidP="00A50666">
      <w:pPr>
        <w:contextualSpacing/>
        <w:rPr>
          <w:rFonts w:asciiTheme="minorHAnsi" w:hAnsiTheme="minorHAnsi" w:cs="Arial"/>
          <w:b/>
          <w:color w:val="1E1EAA"/>
          <w:sz w:val="22"/>
          <w:szCs w:val="22"/>
          <w:u w:val="single"/>
        </w:rPr>
      </w:pPr>
      <w:r w:rsidRPr="003C7FA1">
        <w:rPr>
          <w:rFonts w:asciiTheme="minorHAnsi" w:hAnsiTheme="minorHAnsi" w:cs="Arial"/>
          <w:b/>
          <w:color w:val="1E1EAA"/>
          <w:sz w:val="22"/>
          <w:szCs w:val="22"/>
          <w:u w:val="single"/>
        </w:rPr>
        <w:t xml:space="preserve">What instruments are taught at </w:t>
      </w:r>
      <w:proofErr w:type="gramStart"/>
      <w:r w:rsidRPr="003C7FA1">
        <w:rPr>
          <w:rFonts w:asciiTheme="minorHAnsi" w:hAnsiTheme="minorHAnsi" w:cs="Arial"/>
          <w:b/>
          <w:color w:val="1E1EAA"/>
          <w:sz w:val="22"/>
          <w:szCs w:val="22"/>
          <w:u w:val="single"/>
        </w:rPr>
        <w:t>UCC</w:t>
      </w:r>
      <w:proofErr w:type="gramEnd"/>
    </w:p>
    <w:p w:rsidR="00A50666" w:rsidRPr="003C7FA1" w:rsidRDefault="00A50666" w:rsidP="00A50666">
      <w:pPr>
        <w:contextualSpacing/>
        <w:rPr>
          <w:rFonts w:asciiTheme="minorHAnsi" w:hAnsiTheme="minorHAnsi" w:cs="Arial"/>
          <w:b/>
          <w:color w:val="1E1EAA"/>
          <w:sz w:val="22"/>
          <w:szCs w:val="22"/>
          <w:u w:val="single"/>
        </w:rPr>
      </w:pPr>
    </w:p>
    <w:p w:rsidR="00A50666" w:rsidRPr="003C7FA1" w:rsidRDefault="00A50666" w:rsidP="00A50666">
      <w:pPr>
        <w:pStyle w:val="ListParagraph"/>
        <w:numPr>
          <w:ilvl w:val="0"/>
          <w:numId w:val="5"/>
        </w:numPr>
        <w:ind w:left="360"/>
        <w:rPr>
          <w:rFonts w:asciiTheme="minorHAnsi" w:hAnsiTheme="minorHAnsi" w:cs="Arial"/>
          <w:sz w:val="22"/>
          <w:szCs w:val="22"/>
        </w:rPr>
      </w:pPr>
      <w:r w:rsidRPr="003C7FA1">
        <w:rPr>
          <w:rFonts w:asciiTheme="minorHAnsi" w:hAnsiTheme="minorHAnsi" w:cs="Arial"/>
          <w:sz w:val="22"/>
          <w:szCs w:val="22"/>
        </w:rPr>
        <w:t>At present, the following instruments can be taught here at UCC:</w:t>
      </w:r>
    </w:p>
    <w:p w:rsidR="00A50666" w:rsidRPr="003C7FA1" w:rsidRDefault="00A50666" w:rsidP="00A50666">
      <w:pPr>
        <w:pStyle w:val="ListParagraph"/>
        <w:rPr>
          <w:rFonts w:asciiTheme="minorHAnsi" w:hAnsiTheme="minorHAnsi" w:cs="Arial"/>
          <w:sz w:val="22"/>
          <w:szCs w:val="22"/>
        </w:rPr>
      </w:pPr>
    </w:p>
    <w:tbl>
      <w:tblPr>
        <w:tblW w:w="9639" w:type="dxa"/>
        <w:tblInd w:w="108" w:type="dxa"/>
        <w:tblBorders>
          <w:top w:val="single" w:sz="12" w:space="0" w:color="1E1EAA"/>
          <w:left w:val="single" w:sz="12" w:space="0" w:color="1E1EAA"/>
          <w:bottom w:val="single" w:sz="12" w:space="0" w:color="1E1EAA"/>
          <w:right w:val="single" w:sz="12" w:space="0" w:color="1E1EAA"/>
          <w:insideH w:val="single" w:sz="12" w:space="0" w:color="1E1EAA"/>
          <w:insideV w:val="single" w:sz="12" w:space="0" w:color="1E1EAA"/>
        </w:tblBorders>
        <w:tblLook w:val="01E0" w:firstRow="1" w:lastRow="1" w:firstColumn="1" w:lastColumn="1" w:noHBand="0" w:noVBand="0"/>
      </w:tblPr>
      <w:tblGrid>
        <w:gridCol w:w="2694"/>
        <w:gridCol w:w="2976"/>
        <w:gridCol w:w="3969"/>
      </w:tblGrid>
      <w:tr w:rsidR="00A50666" w:rsidRPr="003C7FA1" w:rsidTr="00601826">
        <w:trPr>
          <w:trHeight w:val="296"/>
        </w:trPr>
        <w:tc>
          <w:tcPr>
            <w:tcW w:w="2694" w:type="dxa"/>
            <w:shd w:val="clear" w:color="auto" w:fill="auto"/>
            <w:vAlign w:val="center"/>
          </w:tcPr>
          <w:p w:rsidR="00A50666" w:rsidRPr="003C7FA1" w:rsidRDefault="00A50666" w:rsidP="00601826">
            <w:pPr>
              <w:spacing w:before="240"/>
              <w:rPr>
                <w:rFonts w:asciiTheme="minorHAnsi" w:hAnsiTheme="minorHAnsi" w:cs="Arial"/>
                <w:b/>
                <w:color w:val="1E1EAA"/>
                <w:sz w:val="22"/>
                <w:szCs w:val="22"/>
              </w:rPr>
            </w:pPr>
            <w:r w:rsidRPr="003C7FA1">
              <w:rPr>
                <w:rFonts w:asciiTheme="minorHAnsi" w:hAnsiTheme="minorHAnsi" w:cs="Arial"/>
                <w:b/>
                <w:color w:val="1E1EAA"/>
                <w:sz w:val="22"/>
                <w:szCs w:val="22"/>
              </w:rPr>
              <w:t>Flute/Piccolo</w:t>
            </w:r>
          </w:p>
        </w:tc>
        <w:tc>
          <w:tcPr>
            <w:tcW w:w="2976" w:type="dxa"/>
            <w:shd w:val="clear" w:color="auto" w:fill="auto"/>
            <w:vAlign w:val="center"/>
          </w:tcPr>
          <w:p w:rsidR="00A50666" w:rsidRPr="003C7FA1" w:rsidRDefault="00A50666" w:rsidP="00601826">
            <w:pPr>
              <w:spacing w:before="240"/>
              <w:rPr>
                <w:rFonts w:asciiTheme="minorHAnsi" w:hAnsiTheme="minorHAnsi" w:cs="Arial"/>
                <w:b/>
                <w:color w:val="1E1EAA"/>
                <w:sz w:val="22"/>
                <w:szCs w:val="22"/>
              </w:rPr>
            </w:pPr>
            <w:r w:rsidRPr="003C7FA1">
              <w:rPr>
                <w:rFonts w:asciiTheme="minorHAnsi" w:hAnsiTheme="minorHAnsi" w:cs="Arial"/>
                <w:b/>
                <w:color w:val="1E1EAA"/>
                <w:sz w:val="22"/>
                <w:szCs w:val="22"/>
              </w:rPr>
              <w:t>Cornet/Trumpet</w:t>
            </w:r>
          </w:p>
        </w:tc>
        <w:tc>
          <w:tcPr>
            <w:tcW w:w="3969" w:type="dxa"/>
          </w:tcPr>
          <w:p w:rsidR="00A50666" w:rsidRPr="003C7FA1" w:rsidRDefault="00A50666" w:rsidP="00601826">
            <w:pPr>
              <w:spacing w:before="240"/>
              <w:rPr>
                <w:rFonts w:asciiTheme="minorHAnsi" w:hAnsiTheme="minorHAnsi" w:cs="Arial"/>
                <w:b/>
                <w:color w:val="1E1EAA"/>
                <w:sz w:val="22"/>
                <w:szCs w:val="22"/>
              </w:rPr>
            </w:pPr>
            <w:r w:rsidRPr="003C7FA1">
              <w:rPr>
                <w:rFonts w:asciiTheme="minorHAnsi" w:hAnsiTheme="minorHAnsi" w:cs="Arial"/>
                <w:b/>
                <w:color w:val="1E1EAA"/>
                <w:sz w:val="22"/>
                <w:szCs w:val="22"/>
              </w:rPr>
              <w:t>Vocals</w:t>
            </w:r>
          </w:p>
        </w:tc>
      </w:tr>
      <w:tr w:rsidR="00A50666" w:rsidRPr="003C7FA1" w:rsidTr="00601826">
        <w:trPr>
          <w:trHeight w:val="331"/>
        </w:trPr>
        <w:tc>
          <w:tcPr>
            <w:tcW w:w="2694" w:type="dxa"/>
            <w:shd w:val="clear" w:color="auto" w:fill="auto"/>
            <w:vAlign w:val="center"/>
          </w:tcPr>
          <w:p w:rsidR="00A50666" w:rsidRPr="003C7FA1" w:rsidRDefault="00A50666" w:rsidP="00601826">
            <w:pPr>
              <w:spacing w:before="240"/>
              <w:rPr>
                <w:rFonts w:asciiTheme="minorHAnsi" w:hAnsiTheme="minorHAnsi" w:cs="Arial"/>
                <w:b/>
                <w:color w:val="1E1EAA"/>
                <w:sz w:val="22"/>
                <w:szCs w:val="22"/>
              </w:rPr>
            </w:pPr>
            <w:r w:rsidRPr="003C7FA1">
              <w:rPr>
                <w:rFonts w:asciiTheme="minorHAnsi" w:hAnsiTheme="minorHAnsi" w:cs="Arial"/>
                <w:b/>
                <w:color w:val="1E1EAA"/>
                <w:sz w:val="22"/>
                <w:szCs w:val="22"/>
              </w:rPr>
              <w:t>Clarinet/Saxophone</w:t>
            </w:r>
          </w:p>
        </w:tc>
        <w:tc>
          <w:tcPr>
            <w:tcW w:w="2976" w:type="dxa"/>
            <w:shd w:val="clear" w:color="auto" w:fill="auto"/>
            <w:vAlign w:val="center"/>
          </w:tcPr>
          <w:p w:rsidR="00A50666" w:rsidRPr="003C7FA1" w:rsidRDefault="00A50666" w:rsidP="00601826">
            <w:pPr>
              <w:spacing w:before="240"/>
              <w:rPr>
                <w:rFonts w:asciiTheme="minorHAnsi" w:hAnsiTheme="minorHAnsi" w:cs="Arial"/>
                <w:b/>
                <w:color w:val="1E1EAA"/>
                <w:sz w:val="22"/>
                <w:szCs w:val="22"/>
              </w:rPr>
            </w:pPr>
            <w:r w:rsidRPr="003C7FA1">
              <w:rPr>
                <w:rFonts w:asciiTheme="minorHAnsi" w:hAnsiTheme="minorHAnsi" w:cs="Arial"/>
                <w:b/>
                <w:color w:val="1E1EAA"/>
                <w:sz w:val="22"/>
                <w:szCs w:val="22"/>
              </w:rPr>
              <w:t>Euphonium/Baritone</w:t>
            </w:r>
          </w:p>
        </w:tc>
        <w:tc>
          <w:tcPr>
            <w:tcW w:w="3969" w:type="dxa"/>
          </w:tcPr>
          <w:p w:rsidR="00A50666" w:rsidRPr="003C7FA1" w:rsidRDefault="00A50666" w:rsidP="00601826">
            <w:pPr>
              <w:spacing w:before="240"/>
              <w:rPr>
                <w:rFonts w:asciiTheme="minorHAnsi" w:hAnsiTheme="minorHAnsi" w:cs="Arial"/>
                <w:b/>
                <w:color w:val="1E1EAA"/>
                <w:sz w:val="22"/>
                <w:szCs w:val="22"/>
              </w:rPr>
            </w:pPr>
            <w:r w:rsidRPr="003C7FA1">
              <w:rPr>
                <w:rFonts w:asciiTheme="minorHAnsi" w:hAnsiTheme="minorHAnsi" w:cs="Arial"/>
                <w:b/>
                <w:color w:val="1E1EAA"/>
                <w:sz w:val="22"/>
                <w:szCs w:val="22"/>
              </w:rPr>
              <w:t>Piano/Keyboard</w:t>
            </w:r>
          </w:p>
        </w:tc>
      </w:tr>
      <w:tr w:rsidR="00A50666" w:rsidRPr="003C7FA1" w:rsidTr="00601826">
        <w:trPr>
          <w:trHeight w:val="353"/>
        </w:trPr>
        <w:tc>
          <w:tcPr>
            <w:tcW w:w="2694" w:type="dxa"/>
            <w:shd w:val="clear" w:color="auto" w:fill="auto"/>
            <w:vAlign w:val="center"/>
          </w:tcPr>
          <w:p w:rsidR="00A50666" w:rsidRPr="003C7FA1" w:rsidRDefault="00A50666" w:rsidP="00601826">
            <w:pPr>
              <w:spacing w:before="240"/>
              <w:rPr>
                <w:rFonts w:asciiTheme="minorHAnsi" w:hAnsiTheme="minorHAnsi" w:cs="Arial"/>
                <w:b/>
                <w:color w:val="1E1EAA"/>
                <w:sz w:val="22"/>
                <w:szCs w:val="22"/>
              </w:rPr>
            </w:pPr>
            <w:r w:rsidRPr="003C7FA1">
              <w:rPr>
                <w:rFonts w:asciiTheme="minorHAnsi" w:hAnsiTheme="minorHAnsi" w:cs="Arial"/>
                <w:b/>
                <w:color w:val="1E1EAA"/>
                <w:sz w:val="22"/>
                <w:szCs w:val="22"/>
              </w:rPr>
              <w:t>Oboe</w:t>
            </w:r>
          </w:p>
        </w:tc>
        <w:tc>
          <w:tcPr>
            <w:tcW w:w="2976" w:type="dxa"/>
            <w:shd w:val="clear" w:color="auto" w:fill="auto"/>
            <w:vAlign w:val="center"/>
          </w:tcPr>
          <w:p w:rsidR="00A50666" w:rsidRPr="003C7FA1" w:rsidRDefault="00A50666" w:rsidP="00601826">
            <w:pPr>
              <w:spacing w:before="240"/>
              <w:rPr>
                <w:rFonts w:asciiTheme="minorHAnsi" w:hAnsiTheme="minorHAnsi" w:cs="Arial"/>
                <w:b/>
                <w:color w:val="1E1EAA"/>
                <w:sz w:val="22"/>
                <w:szCs w:val="22"/>
              </w:rPr>
            </w:pPr>
            <w:r w:rsidRPr="003C7FA1">
              <w:rPr>
                <w:rFonts w:asciiTheme="minorHAnsi" w:hAnsiTheme="minorHAnsi" w:cs="Arial"/>
                <w:b/>
                <w:color w:val="1E1EAA"/>
                <w:sz w:val="22"/>
                <w:szCs w:val="22"/>
              </w:rPr>
              <w:t>Tuba/Trombone</w:t>
            </w:r>
          </w:p>
        </w:tc>
        <w:tc>
          <w:tcPr>
            <w:tcW w:w="3969" w:type="dxa"/>
          </w:tcPr>
          <w:p w:rsidR="00A50666" w:rsidRPr="003C7FA1" w:rsidRDefault="00A50666" w:rsidP="00601826">
            <w:pPr>
              <w:spacing w:before="240"/>
              <w:rPr>
                <w:rFonts w:asciiTheme="minorHAnsi" w:hAnsiTheme="minorHAnsi" w:cs="Arial"/>
                <w:b/>
                <w:color w:val="1E1EAA"/>
                <w:sz w:val="22"/>
                <w:szCs w:val="22"/>
              </w:rPr>
            </w:pPr>
            <w:r w:rsidRPr="003C7FA1">
              <w:rPr>
                <w:rFonts w:asciiTheme="minorHAnsi" w:hAnsiTheme="minorHAnsi" w:cs="Arial"/>
                <w:b/>
                <w:color w:val="1E1EAA"/>
                <w:sz w:val="22"/>
                <w:szCs w:val="22"/>
              </w:rPr>
              <w:t>Acoustic/ Electric Guitar</w:t>
            </w:r>
          </w:p>
        </w:tc>
      </w:tr>
      <w:tr w:rsidR="00A50666" w:rsidRPr="003C7FA1" w:rsidTr="00601826">
        <w:trPr>
          <w:trHeight w:val="247"/>
        </w:trPr>
        <w:tc>
          <w:tcPr>
            <w:tcW w:w="2694" w:type="dxa"/>
            <w:shd w:val="clear" w:color="auto" w:fill="auto"/>
            <w:vAlign w:val="center"/>
          </w:tcPr>
          <w:p w:rsidR="00A50666" w:rsidRPr="003C7FA1" w:rsidRDefault="00A50666" w:rsidP="00601826">
            <w:pPr>
              <w:spacing w:before="240"/>
              <w:rPr>
                <w:rFonts w:asciiTheme="minorHAnsi" w:hAnsiTheme="minorHAnsi" w:cs="Arial"/>
                <w:b/>
                <w:color w:val="1E1EAA"/>
                <w:sz w:val="22"/>
                <w:szCs w:val="22"/>
              </w:rPr>
            </w:pPr>
            <w:r w:rsidRPr="003C7FA1">
              <w:rPr>
                <w:rFonts w:asciiTheme="minorHAnsi" w:hAnsiTheme="minorHAnsi" w:cs="Arial"/>
                <w:b/>
                <w:color w:val="1E1EAA"/>
                <w:sz w:val="22"/>
                <w:szCs w:val="22"/>
              </w:rPr>
              <w:t>Recorder</w:t>
            </w:r>
          </w:p>
        </w:tc>
        <w:tc>
          <w:tcPr>
            <w:tcW w:w="2976" w:type="dxa"/>
            <w:shd w:val="clear" w:color="auto" w:fill="auto"/>
            <w:vAlign w:val="center"/>
          </w:tcPr>
          <w:p w:rsidR="00A50666" w:rsidRPr="003C7FA1" w:rsidRDefault="00A50666" w:rsidP="00601826">
            <w:pPr>
              <w:spacing w:before="240"/>
              <w:rPr>
                <w:rFonts w:asciiTheme="minorHAnsi" w:hAnsiTheme="minorHAnsi" w:cs="Arial"/>
                <w:b/>
                <w:color w:val="1E1EAA"/>
                <w:sz w:val="22"/>
                <w:szCs w:val="22"/>
              </w:rPr>
            </w:pPr>
            <w:r w:rsidRPr="003C7FA1">
              <w:rPr>
                <w:rFonts w:asciiTheme="minorHAnsi" w:hAnsiTheme="minorHAnsi" w:cs="Arial"/>
                <w:b/>
                <w:color w:val="1E1EAA"/>
                <w:sz w:val="22"/>
                <w:szCs w:val="22"/>
              </w:rPr>
              <w:t>Violin/Viola</w:t>
            </w:r>
          </w:p>
        </w:tc>
        <w:tc>
          <w:tcPr>
            <w:tcW w:w="3969" w:type="dxa"/>
          </w:tcPr>
          <w:p w:rsidR="00A50666" w:rsidRPr="003C7FA1" w:rsidRDefault="00A50666" w:rsidP="00601826">
            <w:pPr>
              <w:spacing w:before="240"/>
              <w:rPr>
                <w:rFonts w:asciiTheme="minorHAnsi" w:hAnsiTheme="minorHAnsi" w:cs="Arial"/>
                <w:b/>
                <w:color w:val="1E1EAA"/>
                <w:sz w:val="22"/>
                <w:szCs w:val="22"/>
              </w:rPr>
            </w:pPr>
            <w:r w:rsidRPr="003C7FA1">
              <w:rPr>
                <w:rFonts w:asciiTheme="minorHAnsi" w:hAnsiTheme="minorHAnsi" w:cs="Arial"/>
                <w:b/>
                <w:color w:val="1E1EAA"/>
                <w:sz w:val="22"/>
                <w:szCs w:val="22"/>
              </w:rPr>
              <w:t>Drum Kit/Tuned Percussion</w:t>
            </w:r>
          </w:p>
        </w:tc>
      </w:tr>
      <w:tr w:rsidR="00A50666" w:rsidRPr="003C7FA1" w:rsidTr="00601826">
        <w:trPr>
          <w:trHeight w:val="411"/>
        </w:trPr>
        <w:tc>
          <w:tcPr>
            <w:tcW w:w="2694" w:type="dxa"/>
            <w:shd w:val="clear" w:color="auto" w:fill="auto"/>
            <w:vAlign w:val="center"/>
          </w:tcPr>
          <w:p w:rsidR="00A50666" w:rsidRPr="003C7FA1" w:rsidRDefault="00A50666" w:rsidP="00601826">
            <w:pPr>
              <w:spacing w:before="240"/>
              <w:rPr>
                <w:rFonts w:asciiTheme="minorHAnsi" w:hAnsiTheme="minorHAnsi" w:cs="Arial"/>
                <w:b/>
                <w:color w:val="1E1EAA"/>
                <w:sz w:val="22"/>
                <w:szCs w:val="22"/>
              </w:rPr>
            </w:pPr>
            <w:r w:rsidRPr="003C7FA1">
              <w:rPr>
                <w:rFonts w:asciiTheme="minorHAnsi" w:hAnsiTheme="minorHAnsi" w:cs="Arial"/>
                <w:b/>
                <w:color w:val="1E1EAA"/>
                <w:sz w:val="22"/>
                <w:szCs w:val="22"/>
              </w:rPr>
              <w:t>Bassoon</w:t>
            </w:r>
          </w:p>
        </w:tc>
        <w:tc>
          <w:tcPr>
            <w:tcW w:w="2976" w:type="dxa"/>
            <w:shd w:val="clear" w:color="auto" w:fill="auto"/>
            <w:vAlign w:val="center"/>
          </w:tcPr>
          <w:p w:rsidR="00A50666" w:rsidRPr="003C7FA1" w:rsidRDefault="00A50666" w:rsidP="00601826">
            <w:pPr>
              <w:spacing w:before="240"/>
              <w:rPr>
                <w:rFonts w:asciiTheme="minorHAnsi" w:hAnsiTheme="minorHAnsi" w:cs="Arial"/>
                <w:b/>
                <w:color w:val="1E1EAA"/>
                <w:sz w:val="22"/>
                <w:szCs w:val="22"/>
              </w:rPr>
            </w:pPr>
            <w:r w:rsidRPr="003C7FA1">
              <w:rPr>
                <w:rFonts w:asciiTheme="minorHAnsi" w:hAnsiTheme="minorHAnsi" w:cs="Arial"/>
                <w:b/>
                <w:color w:val="1E1EAA"/>
                <w:sz w:val="22"/>
                <w:szCs w:val="22"/>
              </w:rPr>
              <w:t>'Cello/Double Bass</w:t>
            </w:r>
          </w:p>
        </w:tc>
        <w:tc>
          <w:tcPr>
            <w:tcW w:w="3969" w:type="dxa"/>
          </w:tcPr>
          <w:p w:rsidR="00A50666" w:rsidRPr="003C7FA1" w:rsidRDefault="00A50666" w:rsidP="00601826">
            <w:pPr>
              <w:spacing w:before="240"/>
              <w:rPr>
                <w:rFonts w:asciiTheme="minorHAnsi" w:hAnsiTheme="minorHAnsi" w:cs="Arial"/>
                <w:b/>
                <w:color w:val="1E1EAA"/>
                <w:sz w:val="22"/>
                <w:szCs w:val="22"/>
              </w:rPr>
            </w:pPr>
            <w:r w:rsidRPr="003C7FA1">
              <w:rPr>
                <w:rFonts w:asciiTheme="minorHAnsi" w:hAnsiTheme="minorHAnsi" w:cs="Arial"/>
                <w:b/>
                <w:color w:val="1E1EAA"/>
                <w:sz w:val="22"/>
                <w:szCs w:val="22"/>
              </w:rPr>
              <w:t>Graded Music Theory Lessons</w:t>
            </w:r>
          </w:p>
        </w:tc>
      </w:tr>
      <w:tr w:rsidR="00A24AC7" w:rsidRPr="003C7FA1" w:rsidTr="00601826">
        <w:trPr>
          <w:trHeight w:val="411"/>
        </w:trPr>
        <w:tc>
          <w:tcPr>
            <w:tcW w:w="2694" w:type="dxa"/>
            <w:shd w:val="clear" w:color="auto" w:fill="auto"/>
            <w:vAlign w:val="center"/>
          </w:tcPr>
          <w:p w:rsidR="00A24AC7" w:rsidRPr="003C7FA1" w:rsidRDefault="00A24AC7" w:rsidP="00601826">
            <w:pPr>
              <w:spacing w:before="240"/>
              <w:rPr>
                <w:rFonts w:asciiTheme="minorHAnsi" w:hAnsiTheme="minorHAnsi" w:cs="Arial"/>
                <w:b/>
                <w:color w:val="1E1EAA"/>
                <w:sz w:val="22"/>
                <w:szCs w:val="22"/>
              </w:rPr>
            </w:pPr>
            <w:r>
              <w:rPr>
                <w:rFonts w:asciiTheme="minorHAnsi" w:hAnsiTheme="minorHAnsi" w:cs="Arial"/>
                <w:b/>
                <w:color w:val="1E1EAA"/>
                <w:sz w:val="22"/>
                <w:szCs w:val="22"/>
              </w:rPr>
              <w:t>Spanish Guitar</w:t>
            </w:r>
          </w:p>
        </w:tc>
        <w:tc>
          <w:tcPr>
            <w:tcW w:w="2976" w:type="dxa"/>
            <w:shd w:val="clear" w:color="auto" w:fill="auto"/>
            <w:vAlign w:val="center"/>
          </w:tcPr>
          <w:p w:rsidR="00A24AC7" w:rsidRPr="003C7FA1" w:rsidRDefault="00A24AC7" w:rsidP="00601826">
            <w:pPr>
              <w:spacing w:before="240"/>
              <w:rPr>
                <w:rFonts w:asciiTheme="minorHAnsi" w:hAnsiTheme="minorHAnsi" w:cs="Arial"/>
                <w:b/>
                <w:color w:val="1E1EAA"/>
                <w:sz w:val="22"/>
                <w:szCs w:val="22"/>
              </w:rPr>
            </w:pPr>
            <w:r>
              <w:rPr>
                <w:rFonts w:asciiTheme="minorHAnsi" w:hAnsiTheme="minorHAnsi" w:cs="Arial"/>
                <w:b/>
                <w:color w:val="1E1EAA"/>
                <w:sz w:val="22"/>
                <w:szCs w:val="22"/>
              </w:rPr>
              <w:t>Ukulele</w:t>
            </w:r>
          </w:p>
        </w:tc>
        <w:tc>
          <w:tcPr>
            <w:tcW w:w="3969" w:type="dxa"/>
          </w:tcPr>
          <w:p w:rsidR="00A24AC7" w:rsidRPr="003C7FA1" w:rsidRDefault="00A24AC7" w:rsidP="00601826">
            <w:pPr>
              <w:spacing w:before="240"/>
              <w:rPr>
                <w:rFonts w:asciiTheme="minorHAnsi" w:hAnsiTheme="minorHAnsi" w:cs="Arial"/>
                <w:b/>
                <w:color w:val="1E1EAA"/>
                <w:sz w:val="22"/>
                <w:szCs w:val="22"/>
              </w:rPr>
            </w:pPr>
            <w:r>
              <w:rPr>
                <w:rFonts w:asciiTheme="minorHAnsi" w:hAnsiTheme="minorHAnsi" w:cs="Arial"/>
                <w:b/>
                <w:color w:val="1E1EAA"/>
                <w:sz w:val="22"/>
                <w:szCs w:val="22"/>
              </w:rPr>
              <w:t xml:space="preserve">Cuban </w:t>
            </w:r>
            <w:proofErr w:type="spellStart"/>
            <w:r>
              <w:rPr>
                <w:rFonts w:asciiTheme="minorHAnsi" w:hAnsiTheme="minorHAnsi" w:cs="Arial"/>
                <w:b/>
                <w:color w:val="1E1EAA"/>
                <w:sz w:val="22"/>
                <w:szCs w:val="22"/>
              </w:rPr>
              <w:t>tres</w:t>
            </w:r>
            <w:proofErr w:type="spellEnd"/>
          </w:p>
        </w:tc>
      </w:tr>
    </w:tbl>
    <w:p w:rsidR="00A50666" w:rsidRPr="003C7FA1" w:rsidRDefault="00A50666" w:rsidP="00A50666">
      <w:pPr>
        <w:pStyle w:val="ListParagraph"/>
        <w:rPr>
          <w:rFonts w:asciiTheme="minorHAnsi" w:hAnsiTheme="minorHAnsi" w:cs="Arial"/>
          <w:sz w:val="22"/>
          <w:szCs w:val="22"/>
        </w:rPr>
      </w:pPr>
    </w:p>
    <w:p w:rsidR="00A50666" w:rsidRPr="003C7FA1" w:rsidRDefault="00A50666" w:rsidP="00A50666">
      <w:pPr>
        <w:pStyle w:val="ListParagraph"/>
        <w:numPr>
          <w:ilvl w:val="0"/>
          <w:numId w:val="5"/>
        </w:numPr>
        <w:ind w:left="360"/>
        <w:rPr>
          <w:rFonts w:asciiTheme="minorHAnsi" w:hAnsiTheme="minorHAnsi" w:cs="Arial"/>
          <w:sz w:val="22"/>
          <w:szCs w:val="22"/>
        </w:rPr>
      </w:pPr>
      <w:r w:rsidRPr="003C7FA1">
        <w:rPr>
          <w:rFonts w:asciiTheme="minorHAnsi" w:hAnsiTheme="minorHAnsi" w:cs="Arial"/>
          <w:sz w:val="22"/>
          <w:szCs w:val="22"/>
        </w:rPr>
        <w:t>If you would like me to find a teacher for other instruments, please let me know and I will try to make contact with a suitable teacher.</w:t>
      </w:r>
    </w:p>
    <w:p w:rsidR="00A50666" w:rsidRPr="003C7FA1" w:rsidRDefault="00A50666" w:rsidP="00A50666">
      <w:pPr>
        <w:contextualSpacing/>
        <w:rPr>
          <w:rFonts w:asciiTheme="minorHAnsi" w:hAnsiTheme="minorHAnsi" w:cs="Arial"/>
          <w:sz w:val="22"/>
          <w:szCs w:val="22"/>
        </w:rPr>
      </w:pPr>
    </w:p>
    <w:p w:rsidR="00A50666" w:rsidRPr="003C7FA1" w:rsidRDefault="00A50666" w:rsidP="00A50666">
      <w:pPr>
        <w:contextualSpacing/>
        <w:rPr>
          <w:rFonts w:asciiTheme="minorHAnsi" w:hAnsiTheme="minorHAnsi" w:cs="Arial"/>
          <w:b/>
          <w:sz w:val="22"/>
          <w:szCs w:val="22"/>
          <w:u w:val="single"/>
        </w:rPr>
      </w:pPr>
      <w:r w:rsidRPr="003C7FA1">
        <w:rPr>
          <w:rFonts w:asciiTheme="minorHAnsi" w:hAnsiTheme="minorHAnsi" w:cs="Arial"/>
          <w:b/>
          <w:color w:val="1E1EAA"/>
          <w:sz w:val="22"/>
          <w:szCs w:val="22"/>
          <w:u w:val="single"/>
        </w:rPr>
        <w:t>Number of lessons per term/year</w:t>
      </w:r>
    </w:p>
    <w:p w:rsidR="00A50666" w:rsidRPr="003C7FA1" w:rsidRDefault="00A50666" w:rsidP="00A50666">
      <w:pPr>
        <w:numPr>
          <w:ilvl w:val="0"/>
          <w:numId w:val="1"/>
        </w:numPr>
        <w:contextualSpacing/>
        <w:rPr>
          <w:rFonts w:asciiTheme="minorHAnsi" w:hAnsiTheme="minorHAnsi" w:cs="Arial"/>
          <w:sz w:val="22"/>
          <w:szCs w:val="22"/>
        </w:rPr>
      </w:pPr>
      <w:r w:rsidRPr="003C7FA1">
        <w:rPr>
          <w:rFonts w:asciiTheme="minorHAnsi" w:hAnsiTheme="minorHAnsi" w:cs="Arial"/>
          <w:sz w:val="22"/>
          <w:szCs w:val="22"/>
        </w:rPr>
        <w:t>A total of 33 lessons of 20 or 30 minutes are given in an academic year.</w:t>
      </w:r>
    </w:p>
    <w:p w:rsidR="00A50666" w:rsidRPr="003C7FA1" w:rsidRDefault="00A50666" w:rsidP="00A50666">
      <w:pPr>
        <w:numPr>
          <w:ilvl w:val="0"/>
          <w:numId w:val="1"/>
        </w:numPr>
        <w:contextualSpacing/>
        <w:rPr>
          <w:rFonts w:asciiTheme="minorHAnsi" w:hAnsiTheme="minorHAnsi" w:cs="Arial"/>
          <w:sz w:val="22"/>
          <w:szCs w:val="22"/>
        </w:rPr>
      </w:pPr>
      <w:r w:rsidRPr="003C7FA1">
        <w:rPr>
          <w:rFonts w:asciiTheme="minorHAnsi" w:hAnsiTheme="minorHAnsi" w:cs="Arial"/>
          <w:sz w:val="22"/>
          <w:szCs w:val="22"/>
        </w:rPr>
        <w:t>The number of lessons given each term will vary according to the availability of the instrumental teacher and/or the different lengths of the six school terms.</w:t>
      </w:r>
    </w:p>
    <w:p w:rsidR="00A50666" w:rsidRPr="003C7FA1" w:rsidRDefault="00A50666" w:rsidP="00A50666">
      <w:pPr>
        <w:ind w:left="720"/>
        <w:contextualSpacing/>
        <w:rPr>
          <w:rFonts w:asciiTheme="minorHAnsi" w:hAnsiTheme="minorHAnsi" w:cs="Arial"/>
          <w:sz w:val="22"/>
          <w:szCs w:val="22"/>
        </w:rPr>
      </w:pPr>
    </w:p>
    <w:p w:rsidR="00A50666" w:rsidRPr="003C7FA1" w:rsidRDefault="00A50666" w:rsidP="00A50666">
      <w:pPr>
        <w:rPr>
          <w:rFonts w:asciiTheme="minorHAnsi" w:hAnsiTheme="minorHAnsi" w:cs="Arial"/>
          <w:b/>
          <w:sz w:val="22"/>
          <w:szCs w:val="22"/>
          <w:u w:val="single"/>
        </w:rPr>
      </w:pPr>
      <w:r w:rsidRPr="003C7FA1">
        <w:rPr>
          <w:rFonts w:asciiTheme="minorHAnsi" w:hAnsiTheme="minorHAnsi" w:cs="Arial"/>
          <w:b/>
          <w:color w:val="1E1EAA"/>
          <w:sz w:val="22"/>
          <w:szCs w:val="22"/>
          <w:u w:val="single"/>
        </w:rPr>
        <w:t>Arrangement of lessons</w:t>
      </w:r>
    </w:p>
    <w:p w:rsidR="00A50666" w:rsidRPr="003C7FA1" w:rsidRDefault="00A50666" w:rsidP="00A50666">
      <w:pPr>
        <w:numPr>
          <w:ilvl w:val="0"/>
          <w:numId w:val="2"/>
        </w:numPr>
        <w:contextualSpacing/>
        <w:rPr>
          <w:rFonts w:asciiTheme="minorHAnsi" w:hAnsiTheme="minorHAnsi" w:cs="Arial"/>
          <w:sz w:val="22"/>
          <w:szCs w:val="22"/>
        </w:rPr>
      </w:pPr>
      <w:r w:rsidRPr="003C7FA1">
        <w:rPr>
          <w:rFonts w:asciiTheme="minorHAnsi" w:hAnsiTheme="minorHAnsi" w:cs="Arial"/>
          <w:sz w:val="22"/>
          <w:szCs w:val="22"/>
        </w:rPr>
        <w:t>Instrumental lessons are given during school time on a rota timetable which will be arranged by the Student Services team.</w:t>
      </w:r>
    </w:p>
    <w:p w:rsidR="00A50666" w:rsidRPr="003C7FA1" w:rsidRDefault="00A50666" w:rsidP="00A50666">
      <w:pPr>
        <w:numPr>
          <w:ilvl w:val="0"/>
          <w:numId w:val="2"/>
        </w:numPr>
        <w:contextualSpacing/>
        <w:rPr>
          <w:rFonts w:asciiTheme="minorHAnsi" w:hAnsiTheme="minorHAnsi" w:cs="Arial"/>
          <w:sz w:val="22"/>
          <w:szCs w:val="22"/>
        </w:rPr>
      </w:pPr>
      <w:r w:rsidRPr="003C7FA1">
        <w:rPr>
          <w:rFonts w:asciiTheme="minorHAnsi" w:hAnsiTheme="minorHAnsi" w:cs="Arial"/>
          <w:sz w:val="22"/>
          <w:szCs w:val="22"/>
        </w:rPr>
        <w:t>Students should ensure that they are familiar with their timetable so they are punctual to their weekly instrumental/vocal lessons.</w:t>
      </w:r>
    </w:p>
    <w:p w:rsidR="00A50666" w:rsidRPr="003C7FA1" w:rsidRDefault="00A50666" w:rsidP="00A50666">
      <w:pPr>
        <w:ind w:left="720"/>
        <w:contextualSpacing/>
        <w:rPr>
          <w:rFonts w:asciiTheme="minorHAnsi" w:hAnsiTheme="minorHAnsi" w:cs="Arial"/>
          <w:sz w:val="22"/>
          <w:szCs w:val="22"/>
        </w:rPr>
      </w:pPr>
    </w:p>
    <w:p w:rsidR="00A50666" w:rsidRPr="003C7FA1" w:rsidRDefault="00A50666" w:rsidP="00A50666">
      <w:pPr>
        <w:rPr>
          <w:rFonts w:asciiTheme="minorHAnsi" w:hAnsiTheme="minorHAnsi" w:cs="Arial"/>
          <w:b/>
          <w:color w:val="1E1EAA"/>
          <w:sz w:val="22"/>
          <w:szCs w:val="22"/>
          <w:u w:val="single"/>
        </w:rPr>
      </w:pPr>
      <w:r w:rsidRPr="003C7FA1">
        <w:rPr>
          <w:rFonts w:asciiTheme="minorHAnsi" w:hAnsiTheme="minorHAnsi" w:cs="Arial"/>
          <w:b/>
          <w:color w:val="1E1EAA"/>
          <w:sz w:val="22"/>
          <w:szCs w:val="22"/>
          <w:u w:val="single"/>
        </w:rPr>
        <w:t>Fees</w:t>
      </w:r>
    </w:p>
    <w:p w:rsidR="00A50666" w:rsidRPr="003C7FA1" w:rsidRDefault="00A50666" w:rsidP="00A50666">
      <w:pPr>
        <w:numPr>
          <w:ilvl w:val="0"/>
          <w:numId w:val="3"/>
        </w:numPr>
        <w:contextualSpacing/>
        <w:rPr>
          <w:rFonts w:asciiTheme="minorHAnsi" w:hAnsiTheme="minorHAnsi" w:cs="Arial"/>
          <w:sz w:val="22"/>
          <w:szCs w:val="22"/>
        </w:rPr>
      </w:pPr>
      <w:r w:rsidRPr="003C7FA1">
        <w:rPr>
          <w:rFonts w:asciiTheme="minorHAnsi" w:hAnsiTheme="minorHAnsi" w:cs="Arial"/>
          <w:sz w:val="22"/>
          <w:szCs w:val="22"/>
        </w:rPr>
        <w:t xml:space="preserve">Fees are payable in advance, directly to the instrumental teacher by cheque, cash or bank transfer. You will be invoiced directly by the instrumental teacher before lessons commence. Please direct payment to them, either via post or via your child. </w:t>
      </w:r>
      <w:r w:rsidRPr="003C7FA1">
        <w:rPr>
          <w:rFonts w:asciiTheme="minorHAnsi" w:hAnsiTheme="minorHAnsi" w:cs="Arial"/>
          <w:b/>
          <w:sz w:val="22"/>
          <w:szCs w:val="22"/>
          <w:u w:val="single"/>
        </w:rPr>
        <w:t>Payment will not be accepted by the College under any circumstances.</w:t>
      </w:r>
    </w:p>
    <w:p w:rsidR="00A50666" w:rsidRPr="003C7FA1" w:rsidRDefault="00A50666" w:rsidP="00A50666">
      <w:pPr>
        <w:numPr>
          <w:ilvl w:val="0"/>
          <w:numId w:val="3"/>
        </w:numPr>
        <w:contextualSpacing/>
        <w:rPr>
          <w:rFonts w:asciiTheme="minorHAnsi" w:hAnsiTheme="minorHAnsi" w:cs="Arial"/>
          <w:sz w:val="22"/>
          <w:szCs w:val="22"/>
        </w:rPr>
      </w:pPr>
      <w:r w:rsidRPr="003C7FA1">
        <w:rPr>
          <w:rFonts w:asciiTheme="minorHAnsi" w:hAnsiTheme="minorHAnsi" w:cs="Arial"/>
          <w:sz w:val="22"/>
          <w:szCs w:val="22"/>
        </w:rPr>
        <w:t xml:space="preserve">All fees must be settled before lessons commence. Please ensure the instrumental/vocal teacher receives payment before the first lesson. </w:t>
      </w:r>
    </w:p>
    <w:p w:rsidR="00A50666" w:rsidRPr="003C7FA1" w:rsidRDefault="00A50666" w:rsidP="00A50666">
      <w:pPr>
        <w:numPr>
          <w:ilvl w:val="0"/>
          <w:numId w:val="3"/>
        </w:numPr>
        <w:contextualSpacing/>
        <w:rPr>
          <w:rFonts w:asciiTheme="minorHAnsi" w:hAnsiTheme="minorHAnsi" w:cs="Arial"/>
          <w:sz w:val="22"/>
          <w:szCs w:val="22"/>
        </w:rPr>
      </w:pPr>
      <w:r w:rsidRPr="003C7FA1">
        <w:rPr>
          <w:rFonts w:asciiTheme="minorHAnsi" w:hAnsiTheme="minorHAnsi" w:cs="Arial"/>
          <w:sz w:val="22"/>
          <w:szCs w:val="22"/>
        </w:rPr>
        <w:t>Sheet music must be purchased by the student, as suggested by the instrumental/vocal teacher. The instrumental/vocal teacher may choose to bring sheet music for students to lessons, in which case the instrumental/vocal teacher will invoice you separately for this.</w:t>
      </w:r>
    </w:p>
    <w:p w:rsidR="00A50666" w:rsidRPr="003C7FA1" w:rsidRDefault="00A50666" w:rsidP="00A50666">
      <w:pPr>
        <w:ind w:left="765"/>
        <w:contextualSpacing/>
        <w:rPr>
          <w:rFonts w:asciiTheme="minorHAnsi" w:hAnsiTheme="minorHAnsi" w:cs="Arial"/>
          <w:sz w:val="22"/>
          <w:szCs w:val="22"/>
        </w:rPr>
      </w:pPr>
    </w:p>
    <w:p w:rsidR="00A50666" w:rsidRPr="003C7FA1" w:rsidRDefault="00A50666" w:rsidP="00A50666">
      <w:pPr>
        <w:rPr>
          <w:rFonts w:asciiTheme="minorHAnsi" w:hAnsiTheme="minorHAnsi" w:cs="Arial"/>
          <w:b/>
          <w:color w:val="1E1EAA"/>
          <w:sz w:val="22"/>
          <w:szCs w:val="22"/>
          <w:u w:val="single"/>
        </w:rPr>
      </w:pPr>
      <w:r w:rsidRPr="003C7FA1">
        <w:rPr>
          <w:rFonts w:asciiTheme="minorHAnsi" w:hAnsiTheme="minorHAnsi" w:cs="Arial"/>
          <w:b/>
          <w:color w:val="1E1EAA"/>
          <w:sz w:val="22"/>
          <w:szCs w:val="22"/>
          <w:u w:val="single"/>
        </w:rPr>
        <w:t>Notice</w:t>
      </w:r>
    </w:p>
    <w:p w:rsidR="00A50666" w:rsidRDefault="00A50666" w:rsidP="00A50666">
      <w:pPr>
        <w:numPr>
          <w:ilvl w:val="0"/>
          <w:numId w:val="4"/>
        </w:numPr>
        <w:contextualSpacing/>
        <w:rPr>
          <w:rFonts w:asciiTheme="minorHAnsi" w:hAnsiTheme="minorHAnsi" w:cs="Arial"/>
          <w:sz w:val="22"/>
          <w:szCs w:val="22"/>
        </w:rPr>
      </w:pPr>
      <w:r w:rsidRPr="003C7FA1">
        <w:rPr>
          <w:rFonts w:asciiTheme="minorHAnsi" w:hAnsiTheme="minorHAnsi" w:cs="Arial"/>
          <w:sz w:val="22"/>
          <w:szCs w:val="22"/>
        </w:rPr>
        <w:t>At least four weeks’ notice must be given in writing to both</w:t>
      </w:r>
      <w:r>
        <w:rPr>
          <w:rFonts w:asciiTheme="minorHAnsi" w:hAnsiTheme="minorHAnsi" w:cs="Arial"/>
          <w:sz w:val="22"/>
          <w:szCs w:val="22"/>
        </w:rPr>
        <w:t xml:space="preserve"> the instrumental teacher and Miss </w:t>
      </w:r>
      <w:proofErr w:type="spellStart"/>
      <w:r>
        <w:rPr>
          <w:rFonts w:asciiTheme="minorHAnsi" w:hAnsiTheme="minorHAnsi" w:cs="Arial"/>
          <w:sz w:val="22"/>
          <w:szCs w:val="22"/>
        </w:rPr>
        <w:t>Nicklin</w:t>
      </w:r>
      <w:proofErr w:type="spellEnd"/>
      <w:r w:rsidRPr="003C7FA1">
        <w:rPr>
          <w:rFonts w:asciiTheme="minorHAnsi" w:hAnsiTheme="minorHAnsi" w:cs="Arial"/>
          <w:sz w:val="22"/>
          <w:szCs w:val="22"/>
        </w:rPr>
        <w:t>, the Head of Music for termination of instrumental lessons.</w:t>
      </w:r>
    </w:p>
    <w:p w:rsidR="00A50666" w:rsidRDefault="00A50666" w:rsidP="00A50666">
      <w:pPr>
        <w:ind w:left="283"/>
        <w:contextualSpacing/>
        <w:rPr>
          <w:rFonts w:asciiTheme="minorHAnsi" w:hAnsiTheme="minorHAnsi" w:cs="Arial"/>
          <w:sz w:val="22"/>
          <w:szCs w:val="22"/>
        </w:rPr>
      </w:pPr>
    </w:p>
    <w:p w:rsidR="00A50666" w:rsidRDefault="00A50666" w:rsidP="00A50666">
      <w:pPr>
        <w:pStyle w:val="PlainText"/>
        <w:rPr>
          <w:rFonts w:asciiTheme="minorHAnsi" w:hAnsiTheme="minorHAnsi" w:cs="Arial"/>
          <w:color w:val="1E1EAA"/>
        </w:rPr>
      </w:pPr>
      <w:r w:rsidRPr="003C7FA1">
        <w:rPr>
          <w:rFonts w:asciiTheme="minorHAnsi" w:hAnsiTheme="minorHAnsi" w:cs="Arial"/>
          <w:b/>
          <w:color w:val="1E1EAA"/>
          <w:u w:val="single"/>
        </w:rPr>
        <w:t>Financial support</w:t>
      </w:r>
      <w:r w:rsidRPr="003C7FA1">
        <w:rPr>
          <w:rFonts w:asciiTheme="minorHAnsi" w:hAnsiTheme="minorHAnsi" w:cs="Arial"/>
          <w:color w:val="1E1EAA"/>
        </w:rPr>
        <w:t xml:space="preserve"> </w:t>
      </w:r>
    </w:p>
    <w:p w:rsidR="00A50666" w:rsidRDefault="00A50666" w:rsidP="00A50666">
      <w:pPr>
        <w:pStyle w:val="PlainText"/>
        <w:numPr>
          <w:ilvl w:val="0"/>
          <w:numId w:val="4"/>
        </w:numPr>
        <w:rPr>
          <w:rFonts w:asciiTheme="minorHAnsi" w:hAnsiTheme="minorHAnsi" w:cs="Arial"/>
        </w:rPr>
      </w:pPr>
      <w:r>
        <w:rPr>
          <w:rFonts w:asciiTheme="minorHAnsi" w:hAnsiTheme="minorHAnsi" w:cs="Arial"/>
        </w:rPr>
        <w:t>Financial support is available for those wishing to apply for it who are already receiving income support.  Each application is considered on its merits and any support will be for a maximum of 50% of the cost of lessons and will be paid direct to the music teacher.</w:t>
      </w:r>
    </w:p>
    <w:p w:rsidR="00A24AC7" w:rsidRDefault="00A24AC7" w:rsidP="00A24AC7">
      <w:pPr>
        <w:pStyle w:val="PlainText"/>
        <w:ind w:left="283"/>
        <w:rPr>
          <w:rFonts w:asciiTheme="minorHAnsi" w:hAnsiTheme="minorHAnsi" w:cs="Arial"/>
        </w:rPr>
      </w:pPr>
    </w:p>
    <w:p w:rsidR="00A50666" w:rsidRDefault="00A50666" w:rsidP="00A50666">
      <w:pPr>
        <w:ind w:left="283"/>
        <w:contextualSpacing/>
        <w:rPr>
          <w:rFonts w:asciiTheme="minorHAnsi" w:hAnsiTheme="minorHAnsi" w:cs="Arial"/>
          <w:sz w:val="22"/>
          <w:szCs w:val="22"/>
        </w:rPr>
      </w:pPr>
      <w:r>
        <w:rPr>
          <w:rFonts w:asciiTheme="minorHAnsi" w:hAnsiTheme="minorHAnsi" w:cs="Arial"/>
        </w:rPr>
        <w:lastRenderedPageBreak/>
        <w:t xml:space="preserve">      </w:t>
      </w:r>
      <w:bookmarkStart w:id="0" w:name="_GoBack"/>
      <w:bookmarkEnd w:id="0"/>
      <w:r w:rsidRPr="003C7FA1">
        <w:rPr>
          <w:rFonts w:asciiTheme="minorHAnsi" w:hAnsiTheme="minorHAnsi" w:cs="Arial"/>
          <w:sz w:val="22"/>
          <w:szCs w:val="22"/>
        </w:rPr>
        <w:t xml:space="preserve">Applications for support are available on the website and should be sent in as soon as the </w:t>
      </w:r>
    </w:p>
    <w:p w:rsidR="00A50666" w:rsidRDefault="00A50666" w:rsidP="00A50666">
      <w:pPr>
        <w:ind w:left="283"/>
        <w:contextualSpacing/>
        <w:rPr>
          <w:rFonts w:asciiTheme="minorHAnsi" w:hAnsiTheme="minorHAnsi" w:cs="Arial"/>
          <w:sz w:val="22"/>
          <w:szCs w:val="22"/>
        </w:rPr>
      </w:pPr>
      <w:r>
        <w:rPr>
          <w:rFonts w:asciiTheme="minorHAnsi" w:hAnsiTheme="minorHAnsi" w:cs="Arial"/>
          <w:sz w:val="22"/>
          <w:szCs w:val="22"/>
        </w:rPr>
        <w:t xml:space="preserve">       </w:t>
      </w:r>
      <w:proofErr w:type="gramStart"/>
      <w:r w:rsidRPr="003C7FA1">
        <w:rPr>
          <w:rFonts w:asciiTheme="minorHAnsi" w:hAnsiTheme="minorHAnsi" w:cs="Arial"/>
          <w:sz w:val="22"/>
          <w:szCs w:val="22"/>
        </w:rPr>
        <w:t>invoice</w:t>
      </w:r>
      <w:proofErr w:type="gramEnd"/>
      <w:r w:rsidRPr="003C7FA1">
        <w:rPr>
          <w:rFonts w:asciiTheme="minorHAnsi" w:hAnsiTheme="minorHAnsi" w:cs="Arial"/>
          <w:sz w:val="22"/>
          <w:szCs w:val="22"/>
        </w:rPr>
        <w:t xml:space="preserve"> is received from the music teacher to avoid lessons not taking place due to non-</w:t>
      </w:r>
      <w:r>
        <w:rPr>
          <w:rFonts w:asciiTheme="minorHAnsi" w:hAnsiTheme="minorHAnsi" w:cs="Arial"/>
          <w:sz w:val="22"/>
          <w:szCs w:val="22"/>
        </w:rPr>
        <w:t xml:space="preserve"> </w:t>
      </w:r>
    </w:p>
    <w:p w:rsidR="00A50666" w:rsidRPr="003C7FA1" w:rsidRDefault="00A50666" w:rsidP="00A50666">
      <w:pPr>
        <w:ind w:left="283"/>
        <w:contextualSpacing/>
        <w:rPr>
          <w:rFonts w:asciiTheme="minorHAnsi" w:hAnsiTheme="minorHAnsi" w:cs="Arial"/>
          <w:sz w:val="22"/>
          <w:szCs w:val="22"/>
        </w:rPr>
      </w:pPr>
      <w:r>
        <w:rPr>
          <w:rFonts w:asciiTheme="minorHAnsi" w:hAnsiTheme="minorHAnsi" w:cs="Arial"/>
          <w:sz w:val="22"/>
          <w:szCs w:val="22"/>
        </w:rPr>
        <w:t xml:space="preserve">    </w:t>
      </w:r>
      <w:r w:rsidR="00EC4D10">
        <w:rPr>
          <w:rFonts w:asciiTheme="minorHAnsi" w:hAnsiTheme="minorHAnsi" w:cs="Arial"/>
          <w:sz w:val="22"/>
          <w:szCs w:val="22"/>
        </w:rPr>
        <w:t xml:space="preserve">   </w:t>
      </w:r>
      <w:proofErr w:type="gramStart"/>
      <w:r w:rsidRPr="003C7FA1">
        <w:rPr>
          <w:rFonts w:asciiTheme="minorHAnsi" w:hAnsiTheme="minorHAnsi" w:cs="Arial"/>
          <w:sz w:val="22"/>
          <w:szCs w:val="22"/>
        </w:rPr>
        <w:t>payment</w:t>
      </w:r>
      <w:proofErr w:type="gramEnd"/>
      <w:r w:rsidRPr="003C7FA1">
        <w:rPr>
          <w:rFonts w:asciiTheme="minorHAnsi" w:hAnsiTheme="minorHAnsi" w:cs="Arial"/>
          <w:sz w:val="22"/>
          <w:szCs w:val="22"/>
        </w:rPr>
        <w:t>.</w:t>
      </w:r>
    </w:p>
    <w:p w:rsidR="00A50666" w:rsidRPr="003C7FA1" w:rsidRDefault="00A50666" w:rsidP="00A50666">
      <w:pPr>
        <w:pStyle w:val="PlainText"/>
        <w:ind w:left="283"/>
        <w:rPr>
          <w:rFonts w:asciiTheme="minorHAnsi" w:hAnsiTheme="minorHAnsi" w:cs="Arial"/>
        </w:rPr>
      </w:pPr>
    </w:p>
    <w:p w:rsidR="00A50666" w:rsidRPr="003C7FA1" w:rsidRDefault="00A50666" w:rsidP="00A50666">
      <w:pPr>
        <w:ind w:left="360"/>
        <w:contextualSpacing/>
        <w:rPr>
          <w:rFonts w:asciiTheme="minorHAnsi" w:hAnsiTheme="minorHAnsi" w:cs="Arial"/>
          <w:sz w:val="22"/>
          <w:szCs w:val="22"/>
        </w:rPr>
      </w:pPr>
    </w:p>
    <w:p w:rsidR="00A50666" w:rsidRPr="003C7FA1" w:rsidRDefault="00A50666" w:rsidP="00A50666">
      <w:pPr>
        <w:ind w:left="720"/>
        <w:contextualSpacing/>
        <w:rPr>
          <w:rFonts w:asciiTheme="minorHAnsi" w:hAnsiTheme="minorHAnsi" w:cs="Arial"/>
          <w:sz w:val="22"/>
          <w:szCs w:val="22"/>
        </w:rPr>
      </w:pPr>
    </w:p>
    <w:p w:rsidR="00A50666" w:rsidRPr="003C7FA1" w:rsidRDefault="00A50666" w:rsidP="00A50666">
      <w:pPr>
        <w:rPr>
          <w:rFonts w:asciiTheme="minorHAnsi" w:hAnsiTheme="minorHAnsi" w:cs="Arial"/>
          <w:b/>
          <w:sz w:val="22"/>
          <w:szCs w:val="22"/>
          <w:u w:val="single"/>
        </w:rPr>
      </w:pPr>
      <w:r w:rsidRPr="003C7FA1">
        <w:rPr>
          <w:rFonts w:asciiTheme="minorHAnsi" w:hAnsiTheme="minorHAnsi" w:cs="Arial"/>
          <w:b/>
          <w:color w:val="1E1EAA"/>
          <w:sz w:val="22"/>
          <w:szCs w:val="22"/>
          <w:u w:val="single"/>
        </w:rPr>
        <w:t>Missed Lessons/Extra Lessons</w:t>
      </w:r>
    </w:p>
    <w:p w:rsidR="00A50666" w:rsidRPr="003C7FA1" w:rsidRDefault="00A50666" w:rsidP="00A50666">
      <w:pPr>
        <w:numPr>
          <w:ilvl w:val="0"/>
          <w:numId w:val="4"/>
        </w:numPr>
        <w:contextualSpacing/>
        <w:rPr>
          <w:rFonts w:asciiTheme="minorHAnsi" w:hAnsiTheme="minorHAnsi" w:cs="Arial"/>
          <w:sz w:val="22"/>
          <w:szCs w:val="22"/>
        </w:rPr>
      </w:pPr>
      <w:r w:rsidRPr="003C7FA1">
        <w:rPr>
          <w:rFonts w:asciiTheme="minorHAnsi" w:hAnsiTheme="minorHAnsi" w:cs="Arial"/>
          <w:sz w:val="22"/>
          <w:szCs w:val="22"/>
        </w:rPr>
        <w:t>A register will be kept and parents/carers will receive an email/letter/telephone call, if a lesson is missed, from the instrumental/vocal teacher.</w:t>
      </w:r>
    </w:p>
    <w:p w:rsidR="00A50666" w:rsidRPr="003C7FA1" w:rsidRDefault="00A50666" w:rsidP="00A50666">
      <w:pPr>
        <w:numPr>
          <w:ilvl w:val="0"/>
          <w:numId w:val="4"/>
        </w:numPr>
        <w:contextualSpacing/>
        <w:rPr>
          <w:rFonts w:asciiTheme="minorHAnsi" w:hAnsiTheme="minorHAnsi" w:cs="Arial"/>
          <w:sz w:val="22"/>
          <w:szCs w:val="22"/>
        </w:rPr>
      </w:pPr>
      <w:r w:rsidRPr="003C7FA1">
        <w:rPr>
          <w:rFonts w:asciiTheme="minorHAnsi" w:hAnsiTheme="minorHAnsi" w:cs="Arial"/>
          <w:sz w:val="22"/>
          <w:szCs w:val="22"/>
        </w:rPr>
        <w:t>Lessons missed by students will be charged. It is at the instrumental/vocal teacher’s discretion whether the lesson is made up.</w:t>
      </w:r>
    </w:p>
    <w:p w:rsidR="00A50666" w:rsidRPr="003C7FA1" w:rsidRDefault="00A50666" w:rsidP="00A50666">
      <w:pPr>
        <w:numPr>
          <w:ilvl w:val="0"/>
          <w:numId w:val="4"/>
        </w:numPr>
        <w:contextualSpacing/>
        <w:rPr>
          <w:rFonts w:asciiTheme="minorHAnsi" w:hAnsiTheme="minorHAnsi" w:cs="Arial"/>
          <w:sz w:val="22"/>
          <w:szCs w:val="22"/>
        </w:rPr>
      </w:pPr>
      <w:r w:rsidRPr="003C7FA1">
        <w:rPr>
          <w:rFonts w:asciiTheme="minorHAnsi" w:hAnsiTheme="minorHAnsi" w:cs="Arial"/>
          <w:sz w:val="22"/>
          <w:szCs w:val="22"/>
        </w:rPr>
        <w:t>A lesson may be cancelled by the instrumental/vocal teacher at any time, yet this lesson will be carried forward.</w:t>
      </w:r>
    </w:p>
    <w:p w:rsidR="00A50666" w:rsidRPr="003C7FA1" w:rsidRDefault="00A50666" w:rsidP="00A50666">
      <w:pPr>
        <w:numPr>
          <w:ilvl w:val="0"/>
          <w:numId w:val="4"/>
        </w:numPr>
        <w:contextualSpacing/>
        <w:rPr>
          <w:rFonts w:asciiTheme="minorHAnsi" w:hAnsiTheme="minorHAnsi" w:cs="Arial"/>
          <w:sz w:val="22"/>
          <w:szCs w:val="22"/>
        </w:rPr>
      </w:pPr>
      <w:r w:rsidRPr="003C7FA1">
        <w:rPr>
          <w:rFonts w:asciiTheme="minorHAnsi" w:hAnsiTheme="minorHAnsi" w:cs="Arial"/>
          <w:sz w:val="22"/>
          <w:szCs w:val="22"/>
        </w:rPr>
        <w:t>Should UCC be closed (due to adverse weather conditions) the instrumental teacher is under no obligation to make this lesson up, although they may choose to do so.</w:t>
      </w:r>
    </w:p>
    <w:p w:rsidR="00A50666" w:rsidRPr="003C7FA1" w:rsidRDefault="00A50666" w:rsidP="00A50666">
      <w:pPr>
        <w:numPr>
          <w:ilvl w:val="0"/>
          <w:numId w:val="4"/>
        </w:numPr>
        <w:contextualSpacing/>
        <w:rPr>
          <w:rFonts w:asciiTheme="minorHAnsi" w:hAnsiTheme="minorHAnsi" w:cs="Arial"/>
          <w:sz w:val="22"/>
          <w:szCs w:val="22"/>
        </w:rPr>
      </w:pPr>
      <w:r w:rsidRPr="003C7FA1">
        <w:rPr>
          <w:rFonts w:asciiTheme="minorHAnsi" w:hAnsiTheme="minorHAnsi" w:cs="Arial"/>
          <w:sz w:val="22"/>
          <w:szCs w:val="22"/>
        </w:rPr>
        <w:t>It is the parent or carer's responsibility to notify the instrumental/vocal teacher of any planned absences at least two weeks in advance (e.g. UCC trips, exams, appointments) in order for a charge not to be incurred from the instrumental/vocal teacher.</w:t>
      </w:r>
    </w:p>
    <w:p w:rsidR="00A50666" w:rsidRPr="003C7FA1" w:rsidRDefault="00A50666" w:rsidP="00A50666">
      <w:pPr>
        <w:rPr>
          <w:rFonts w:asciiTheme="minorHAnsi" w:hAnsiTheme="minorHAnsi" w:cs="Arial"/>
          <w:b/>
          <w:sz w:val="22"/>
          <w:szCs w:val="22"/>
          <w:u w:val="single"/>
        </w:rPr>
      </w:pPr>
    </w:p>
    <w:p w:rsidR="00A50666" w:rsidRPr="003C7FA1" w:rsidRDefault="00A50666" w:rsidP="00A50666">
      <w:pPr>
        <w:rPr>
          <w:rFonts w:asciiTheme="minorHAnsi" w:hAnsiTheme="minorHAnsi" w:cs="Arial"/>
          <w:b/>
          <w:color w:val="1E1EAA"/>
          <w:sz w:val="22"/>
          <w:szCs w:val="22"/>
          <w:u w:val="single"/>
        </w:rPr>
      </w:pPr>
      <w:r w:rsidRPr="003C7FA1">
        <w:rPr>
          <w:rFonts w:asciiTheme="minorHAnsi" w:hAnsiTheme="minorHAnsi" w:cs="Arial"/>
          <w:b/>
          <w:color w:val="1E1EAA"/>
          <w:sz w:val="22"/>
          <w:szCs w:val="22"/>
          <w:u w:val="single"/>
        </w:rPr>
        <w:t>Reporting</w:t>
      </w:r>
    </w:p>
    <w:p w:rsidR="00A50666" w:rsidRPr="003C7FA1" w:rsidRDefault="00A50666" w:rsidP="00A50666">
      <w:pPr>
        <w:numPr>
          <w:ilvl w:val="0"/>
          <w:numId w:val="6"/>
        </w:numPr>
        <w:contextualSpacing/>
        <w:rPr>
          <w:rFonts w:asciiTheme="minorHAnsi" w:hAnsiTheme="minorHAnsi" w:cs="Arial"/>
          <w:sz w:val="22"/>
          <w:szCs w:val="22"/>
        </w:rPr>
      </w:pPr>
      <w:r w:rsidRPr="003C7FA1">
        <w:rPr>
          <w:rFonts w:asciiTheme="minorHAnsi" w:hAnsiTheme="minorHAnsi" w:cs="Arial"/>
          <w:sz w:val="22"/>
          <w:szCs w:val="22"/>
        </w:rPr>
        <w:t>Parent/carers will receive a report from the instrumental teacher during the summer term to highlight the progress which your child is making.</w:t>
      </w:r>
    </w:p>
    <w:p w:rsidR="00A50666" w:rsidRPr="003C7FA1" w:rsidRDefault="00A50666" w:rsidP="00A50666">
      <w:pPr>
        <w:rPr>
          <w:rFonts w:asciiTheme="minorHAnsi" w:hAnsiTheme="minorHAnsi" w:cs="Arial"/>
          <w:b/>
          <w:sz w:val="22"/>
          <w:szCs w:val="22"/>
          <w:u w:val="single"/>
        </w:rPr>
      </w:pPr>
    </w:p>
    <w:p w:rsidR="00A50666" w:rsidRPr="003C7FA1" w:rsidRDefault="00A50666" w:rsidP="00A50666">
      <w:pPr>
        <w:rPr>
          <w:rFonts w:asciiTheme="minorHAnsi" w:hAnsiTheme="minorHAnsi" w:cs="Arial"/>
          <w:b/>
          <w:sz w:val="22"/>
          <w:szCs w:val="22"/>
          <w:u w:val="single"/>
        </w:rPr>
      </w:pPr>
      <w:r w:rsidRPr="003C7FA1">
        <w:rPr>
          <w:rFonts w:asciiTheme="minorHAnsi" w:hAnsiTheme="minorHAnsi" w:cs="Arial"/>
          <w:b/>
          <w:color w:val="1E1EAA"/>
          <w:sz w:val="22"/>
          <w:szCs w:val="22"/>
          <w:u w:val="single"/>
        </w:rPr>
        <w:t>Instruments</w:t>
      </w:r>
    </w:p>
    <w:p w:rsidR="00A50666" w:rsidRPr="003C7FA1" w:rsidRDefault="00A50666" w:rsidP="00A50666">
      <w:pPr>
        <w:numPr>
          <w:ilvl w:val="0"/>
          <w:numId w:val="6"/>
        </w:numPr>
        <w:contextualSpacing/>
        <w:rPr>
          <w:rFonts w:asciiTheme="minorHAnsi" w:hAnsiTheme="minorHAnsi" w:cs="Arial"/>
          <w:sz w:val="22"/>
          <w:szCs w:val="22"/>
        </w:rPr>
      </w:pPr>
      <w:r w:rsidRPr="003C7FA1">
        <w:rPr>
          <w:rFonts w:asciiTheme="minorHAnsi" w:hAnsiTheme="minorHAnsi" w:cs="Arial"/>
          <w:sz w:val="22"/>
          <w:szCs w:val="22"/>
        </w:rPr>
        <w:t>Students are expected to possess their own instrument. Liability for the instrument’s insurance remains with the parent/carer.</w:t>
      </w:r>
    </w:p>
    <w:p w:rsidR="00A50666" w:rsidRPr="003C7FA1" w:rsidRDefault="00A50666" w:rsidP="00A50666">
      <w:pPr>
        <w:numPr>
          <w:ilvl w:val="0"/>
          <w:numId w:val="6"/>
        </w:numPr>
        <w:contextualSpacing/>
        <w:rPr>
          <w:rFonts w:asciiTheme="minorHAnsi" w:hAnsiTheme="minorHAnsi" w:cs="Arial"/>
          <w:sz w:val="22"/>
          <w:szCs w:val="22"/>
        </w:rPr>
      </w:pPr>
      <w:r w:rsidRPr="003C7FA1">
        <w:rPr>
          <w:rFonts w:asciiTheme="minorHAnsi" w:hAnsiTheme="minorHAnsi" w:cs="Arial"/>
          <w:sz w:val="22"/>
          <w:szCs w:val="22"/>
        </w:rPr>
        <w:t xml:space="preserve">Instruments may be hired independently from most music shops, who generally operate a loan/buy scheme. Contact </w:t>
      </w:r>
      <w:r>
        <w:rPr>
          <w:rFonts w:asciiTheme="minorHAnsi" w:hAnsiTheme="minorHAnsi" w:cs="Arial"/>
          <w:sz w:val="22"/>
          <w:szCs w:val="22"/>
        </w:rPr>
        <w:t xml:space="preserve">Miss </w:t>
      </w:r>
      <w:proofErr w:type="spellStart"/>
      <w:r>
        <w:rPr>
          <w:rFonts w:asciiTheme="minorHAnsi" w:hAnsiTheme="minorHAnsi" w:cs="Arial"/>
          <w:sz w:val="22"/>
          <w:szCs w:val="22"/>
        </w:rPr>
        <w:t>Nicklin</w:t>
      </w:r>
      <w:proofErr w:type="spellEnd"/>
      <w:r w:rsidRPr="003C7FA1">
        <w:rPr>
          <w:rFonts w:asciiTheme="minorHAnsi" w:hAnsiTheme="minorHAnsi" w:cs="Arial"/>
          <w:sz w:val="22"/>
          <w:szCs w:val="22"/>
        </w:rPr>
        <w:t>, the Head of Music for any instrument queries.</w:t>
      </w:r>
    </w:p>
    <w:p w:rsidR="00A50666" w:rsidRPr="003C7FA1" w:rsidRDefault="00A50666" w:rsidP="00A50666">
      <w:pPr>
        <w:rPr>
          <w:rFonts w:asciiTheme="minorHAnsi" w:hAnsiTheme="minorHAnsi" w:cs="Arial"/>
          <w:b/>
          <w:sz w:val="22"/>
          <w:szCs w:val="22"/>
          <w:u w:val="single"/>
        </w:rPr>
      </w:pPr>
    </w:p>
    <w:p w:rsidR="00A50666" w:rsidRPr="003C7FA1" w:rsidRDefault="00A50666" w:rsidP="00A50666">
      <w:pPr>
        <w:rPr>
          <w:rFonts w:asciiTheme="minorHAnsi" w:hAnsiTheme="minorHAnsi" w:cs="Arial"/>
          <w:b/>
          <w:sz w:val="22"/>
          <w:szCs w:val="22"/>
          <w:u w:val="single"/>
        </w:rPr>
      </w:pPr>
      <w:r w:rsidRPr="003C7FA1">
        <w:rPr>
          <w:rFonts w:asciiTheme="minorHAnsi" w:hAnsiTheme="minorHAnsi" w:cs="Arial"/>
          <w:b/>
          <w:color w:val="1E1EAA"/>
          <w:sz w:val="22"/>
          <w:szCs w:val="22"/>
          <w:u w:val="single"/>
        </w:rPr>
        <w:t xml:space="preserve">Ensembles </w:t>
      </w:r>
    </w:p>
    <w:p w:rsidR="00A50666" w:rsidRPr="003C7FA1" w:rsidRDefault="00A50666" w:rsidP="00A50666">
      <w:pPr>
        <w:numPr>
          <w:ilvl w:val="0"/>
          <w:numId w:val="7"/>
        </w:numPr>
        <w:contextualSpacing/>
        <w:rPr>
          <w:rFonts w:asciiTheme="minorHAnsi" w:hAnsiTheme="minorHAnsi" w:cs="Arial"/>
          <w:sz w:val="22"/>
          <w:szCs w:val="22"/>
        </w:rPr>
      </w:pPr>
      <w:r w:rsidRPr="003C7FA1">
        <w:rPr>
          <w:rFonts w:asciiTheme="minorHAnsi" w:hAnsiTheme="minorHAnsi" w:cs="Arial"/>
          <w:sz w:val="22"/>
          <w:szCs w:val="22"/>
        </w:rPr>
        <w:t xml:space="preserve">UCC encourages music making with others and a wide variety of ensembles exist to further musical enjoyment in this way. It is expected that students who </w:t>
      </w:r>
      <w:r>
        <w:rPr>
          <w:rFonts w:asciiTheme="minorHAnsi" w:hAnsiTheme="minorHAnsi" w:cs="Arial"/>
          <w:sz w:val="22"/>
          <w:szCs w:val="22"/>
        </w:rPr>
        <w:t>recei</w:t>
      </w:r>
      <w:r w:rsidRPr="003C7FA1">
        <w:rPr>
          <w:rFonts w:asciiTheme="minorHAnsi" w:hAnsiTheme="minorHAnsi" w:cs="Arial"/>
          <w:sz w:val="22"/>
          <w:szCs w:val="22"/>
        </w:rPr>
        <w:t>ve instrumental/vocal lessons contribute to at least one musical ensemble weekly once an appropriate standard has been met.</w:t>
      </w:r>
    </w:p>
    <w:p w:rsidR="00A50666" w:rsidRPr="0090429E" w:rsidRDefault="00A50666" w:rsidP="00A50666">
      <w:pPr>
        <w:rPr>
          <w:rFonts w:ascii="Futura Std Book" w:hAnsi="Futura Std Book" w:cs="Arial"/>
          <w:sz w:val="22"/>
          <w:szCs w:val="22"/>
        </w:rPr>
      </w:pPr>
    </w:p>
    <w:p w:rsidR="00A50666" w:rsidRDefault="00A50666" w:rsidP="00A50666">
      <w:pPr>
        <w:rPr>
          <w:rFonts w:asciiTheme="minorHAnsi" w:hAnsiTheme="minorHAnsi" w:cs="Arial"/>
          <w:sz w:val="22"/>
          <w:szCs w:val="22"/>
        </w:rPr>
      </w:pPr>
    </w:p>
    <w:p w:rsidR="00A50666" w:rsidRPr="003C7FA1" w:rsidRDefault="00A50666" w:rsidP="00A50666">
      <w:pPr>
        <w:rPr>
          <w:rFonts w:asciiTheme="minorHAnsi" w:hAnsiTheme="minorHAnsi" w:cs="Arial"/>
          <w:sz w:val="22"/>
          <w:szCs w:val="22"/>
        </w:rPr>
      </w:pPr>
    </w:p>
    <w:p w:rsidR="00A50666" w:rsidRDefault="00A50666" w:rsidP="00A50666">
      <w:pPr>
        <w:rPr>
          <w:rFonts w:asciiTheme="minorHAnsi" w:hAnsiTheme="minorHAnsi" w:cs="Arial"/>
          <w:sz w:val="22"/>
          <w:szCs w:val="22"/>
        </w:rPr>
      </w:pPr>
    </w:p>
    <w:p w:rsidR="00A50666" w:rsidRPr="003C7FA1" w:rsidRDefault="00A50666" w:rsidP="00A50666">
      <w:pPr>
        <w:rPr>
          <w:rFonts w:asciiTheme="minorHAnsi" w:hAnsiTheme="minorHAnsi" w:cs="Arial"/>
          <w:sz w:val="22"/>
          <w:szCs w:val="22"/>
        </w:rPr>
      </w:pPr>
    </w:p>
    <w:p w:rsidR="00225D37" w:rsidRDefault="00A24AC7"/>
    <w:sectPr w:rsidR="00225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Std Book">
    <w:altName w:val="Vrinda"/>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6906"/>
    <w:multiLevelType w:val="hybridMultilevel"/>
    <w:tmpl w:val="1D48A04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34318F"/>
    <w:multiLevelType w:val="hybridMultilevel"/>
    <w:tmpl w:val="DABC1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D7490"/>
    <w:multiLevelType w:val="hybridMultilevel"/>
    <w:tmpl w:val="11D8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915015"/>
    <w:multiLevelType w:val="hybridMultilevel"/>
    <w:tmpl w:val="02A4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C51807"/>
    <w:multiLevelType w:val="hybridMultilevel"/>
    <w:tmpl w:val="E8327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87409D"/>
    <w:multiLevelType w:val="hybridMultilevel"/>
    <w:tmpl w:val="031478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78F6C99"/>
    <w:multiLevelType w:val="hybridMultilevel"/>
    <w:tmpl w:val="06BC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666"/>
    <w:rsid w:val="000A1ECF"/>
    <w:rsid w:val="000F6E38"/>
    <w:rsid w:val="003F000A"/>
    <w:rsid w:val="00A24AC7"/>
    <w:rsid w:val="00A50666"/>
    <w:rsid w:val="00EC4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5D3B"/>
  <w15:chartTrackingRefBased/>
  <w15:docId w15:val="{C87C4748-9D04-4E4D-A3DD-9AA7BCE9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666"/>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6"/>
    <w:pPr>
      <w:ind w:left="720"/>
      <w:contextualSpacing/>
    </w:pPr>
  </w:style>
  <w:style w:type="paragraph" w:styleId="PlainText">
    <w:name w:val="Plain Text"/>
    <w:basedOn w:val="Normal"/>
    <w:link w:val="PlainTextChar"/>
    <w:uiPriority w:val="99"/>
    <w:semiHidden/>
    <w:unhideWhenUsed/>
    <w:rsid w:val="00A50666"/>
    <w:rPr>
      <w:rFonts w:eastAsiaTheme="minorHAnsi" w:cs="Calibri"/>
      <w:sz w:val="22"/>
      <w:szCs w:val="22"/>
    </w:rPr>
  </w:style>
  <w:style w:type="character" w:customStyle="1" w:styleId="PlainTextChar">
    <w:name w:val="Plain Text Char"/>
    <w:basedOn w:val="DefaultParagraphFont"/>
    <w:link w:val="PlainText"/>
    <w:uiPriority w:val="99"/>
    <w:semiHidden/>
    <w:rsid w:val="00A5066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2</cp:revision>
  <dcterms:created xsi:type="dcterms:W3CDTF">2021-06-28T08:56:00Z</dcterms:created>
  <dcterms:modified xsi:type="dcterms:W3CDTF">2021-06-28T11:59:00Z</dcterms:modified>
</cp:coreProperties>
</file>